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39" w:rsidRDefault="00EB475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-603995</wp:posOffset>
            </wp:positionH>
            <wp:positionV relativeFrom="paragraph">
              <wp:posOffset>-493147</wp:posOffset>
            </wp:positionV>
            <wp:extent cx="7815303" cy="11131827"/>
            <wp:effectExtent l="0" t="0" r="0" b="0"/>
            <wp:wrapNone/>
            <wp:docPr id="1" name="Рисунок 1" descr="C:\Users\ИКТ\Desktop\еке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Т\Desktop\еке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303" cy="1113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006240" w:rsidTr="00006240">
        <w:tc>
          <w:tcPr>
            <w:tcW w:w="5352" w:type="dxa"/>
          </w:tcPr>
          <w:p w:rsidR="00841339" w:rsidRPr="00841339" w:rsidRDefault="00841339" w:rsidP="0000624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</w:p>
          <w:p w:rsidR="00006240" w:rsidRPr="00841339" w:rsidRDefault="00006240" w:rsidP="0000624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ПРИНЯТО</w:t>
            </w: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  <w:t>на педагогическом совете </w:t>
            </w: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</w:r>
            <w:r w:rsidR="00841339"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Протокол №___  от 30.08.2018 г</w:t>
            </w:r>
            <w:r w:rsidR="009348CD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.</w:t>
            </w:r>
            <w:r w:rsidR="002264C0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  <w:t>ОБСУЖДЕНО </w:t>
            </w:r>
            <w:r w:rsidR="002264C0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  <w:t>на заседании</w:t>
            </w:r>
            <w:r w:rsidR="00841339"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 xml:space="preserve"> родительского комитета</w:t>
            </w:r>
          </w:p>
          <w:p w:rsidR="00006240" w:rsidRPr="00841339" w:rsidRDefault="00006240" w:rsidP="0008677C">
            <w:pPr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5353" w:type="dxa"/>
          </w:tcPr>
          <w:p w:rsidR="00841339" w:rsidRPr="00841339" w:rsidRDefault="00841339" w:rsidP="0000624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</w:p>
          <w:p w:rsidR="00006240" w:rsidRPr="00841339" w:rsidRDefault="00841339" w:rsidP="0000624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УТВЕРЖДАЮ </w:t>
            </w: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  <w:t>Директор МКОУ «</w:t>
            </w:r>
            <w:proofErr w:type="spellStart"/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Каякентская</w:t>
            </w:r>
            <w:proofErr w:type="spellEnd"/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 xml:space="preserve"> СОШ №1»</w:t>
            </w: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br/>
              <w:t xml:space="preserve">___________ </w:t>
            </w:r>
            <w:proofErr w:type="spellStart"/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Казилов</w:t>
            </w:r>
            <w:proofErr w:type="spellEnd"/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 xml:space="preserve"> З. Б.</w:t>
            </w:r>
          </w:p>
          <w:p w:rsidR="00841339" w:rsidRPr="00841339" w:rsidRDefault="00841339" w:rsidP="0000624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  <w:r w:rsidRPr="00841339"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  <w:t>«_____» ____________ 2018 г.</w:t>
            </w:r>
          </w:p>
          <w:p w:rsidR="00006240" w:rsidRPr="00841339" w:rsidRDefault="00006240" w:rsidP="0008677C">
            <w:pPr>
              <w:rPr>
                <w:rFonts w:ascii="Arial" w:eastAsia="Times New Roman" w:hAnsi="Arial" w:cs="Arial"/>
                <w:color w:val="000000" w:themeColor="text1"/>
                <w:sz w:val="24"/>
                <w:szCs w:val="20"/>
                <w:lang w:eastAsia="ru-RU"/>
              </w:rPr>
            </w:pPr>
          </w:p>
        </w:tc>
      </w:tr>
    </w:tbl>
    <w:p w:rsidR="00006240" w:rsidRDefault="00006240" w:rsidP="00086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</w:p>
    <w:p w:rsidR="00006240" w:rsidRDefault="00006240" w:rsidP="00086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</w:p>
    <w:p w:rsidR="00006240" w:rsidRDefault="00006240" w:rsidP="00086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</w:p>
    <w:p w:rsidR="00006240" w:rsidRDefault="00006240" w:rsidP="00086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</w:p>
    <w:p w:rsidR="002C14DE" w:rsidRPr="00841339" w:rsidRDefault="002C14DE" w:rsidP="00841339">
      <w:pPr>
        <w:shd w:val="clear" w:color="auto" w:fill="FFFFFF"/>
        <w:spacing w:after="84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</w:pPr>
      <w:r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Положение о режиме занятий обучающ</w:t>
      </w:r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ихся</w:t>
      </w:r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br/>
        <w:t>в муниципальном казенном</w:t>
      </w:r>
      <w:r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 xml:space="preserve"> </w:t>
      </w:r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обще</w:t>
      </w:r>
      <w:r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образов</w:t>
      </w:r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ательном учреждении</w:t>
      </w:r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br/>
        <w:t>«</w:t>
      </w:r>
      <w:proofErr w:type="spellStart"/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>Каякентская</w:t>
      </w:r>
      <w:proofErr w:type="spellEnd"/>
      <w:r w:rsidR="0008677C" w:rsidRPr="00841339">
        <w:rPr>
          <w:rFonts w:ascii="Arial" w:eastAsia="Times New Roman" w:hAnsi="Arial" w:cs="Arial"/>
          <w:b/>
          <w:bCs/>
          <w:color w:val="000000" w:themeColor="text1"/>
          <w:sz w:val="32"/>
          <w:szCs w:val="20"/>
          <w:lang w:eastAsia="ru-RU"/>
        </w:rPr>
        <w:t xml:space="preserve"> СОШ №1»</w:t>
      </w:r>
    </w:p>
    <w:p w:rsidR="00841339" w:rsidRDefault="00841339" w:rsidP="002C14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ru-RU"/>
        </w:rPr>
      </w:pPr>
    </w:p>
    <w:p w:rsidR="002C14DE" w:rsidRPr="002C14DE" w:rsidRDefault="002C14DE" w:rsidP="002C1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 w:rsidRPr="0084133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lang w:eastAsia="ru-RU"/>
        </w:rPr>
        <w:t>1. Общие положения</w:t>
      </w:r>
      <w:r w:rsidRPr="00841339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1.1. Положение о режиме занятий обучающихся (далее – Положение)</w:t>
      </w:r>
      <w:r w:rsidR="0008677C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 муниципального казенного общеобразовательного учреждения «</w:t>
      </w:r>
      <w:proofErr w:type="spellStart"/>
      <w:r w:rsidR="0008677C">
        <w:rPr>
          <w:rFonts w:ascii="Arial" w:eastAsia="Times New Roman" w:hAnsi="Arial" w:cs="Arial"/>
          <w:color w:val="000000" w:themeColor="text1"/>
          <w:szCs w:val="20"/>
          <w:lang w:eastAsia="ru-RU"/>
        </w:rPr>
        <w:t>Каякентская</w:t>
      </w:r>
      <w:proofErr w:type="spellEnd"/>
      <w:r w:rsidR="0008677C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 СОШ №1»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 (далее – ОУ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 )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 разработаны на основании следующих нормативных актов: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  <w:t>1.1.1.ФЗ от 29 декабря 2012 г. № 273-ФЗ «Об образовании в Российской Федерации»;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  <w:t>1.1.2.Санитарно-эпидемиологических правил и нормативов (СанПиН 2.4.2.№2821-10), утвержденных постановлением Главного государственного санитарного врача РФ от 29 </w:t>
      </w:r>
    </w:p>
    <w:p w:rsidR="002C14DE" w:rsidRPr="002C14DE" w:rsidRDefault="002C14DE" w:rsidP="002C14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декабря 2010г. № 189;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626769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1.1.3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.Устава</w:t>
      </w:r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МКОУ «</w:t>
      </w:r>
      <w:proofErr w:type="spellStart"/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Каякентская</w:t>
      </w:r>
      <w:proofErr w:type="spellEnd"/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СОШ№1»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1.1.4. Учебного плана</w:t>
      </w:r>
      <w:r w:rsidR="0008677C" w:rsidRP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</w:t>
      </w:r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МКОУ «</w:t>
      </w:r>
      <w:proofErr w:type="spellStart"/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Каякентская</w:t>
      </w:r>
      <w:proofErr w:type="spellEnd"/>
      <w:r w:rsidR="0008677C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СОШ№1»</w:t>
      </w:r>
      <w:r w:rsidR="0008677C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1.2. Настоящее Положение устанавливает режим занятий обучающихся ОУ, график посещения занятий 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обучающимися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, режим двигательной активности, трудовых занятий.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занятий возможно только на основании приказов по ОУ.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1.4. Настоящее Положение регламентирует функционирование ОУ в период организации образовательного процесса, каникул, летнего отдыха и оздоровления.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84133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2. Цели и задачи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2.1. Упорядочение учебно-воспитательного процесса в соответствие с нормативно-правовыми документами;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2.2. Обеспечение конституционных прав обучающихся на образование и </w:t>
      </w:r>
      <w:proofErr w:type="spell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здоровьесбережение</w:t>
      </w:r>
      <w:proofErr w:type="spell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84133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 Режим занятий обучающихся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Организация образовательного процесса в ОУ регламентируется учебным планом, годовым календарным плано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м-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графиком, расписанием учебных занятий, зан</w:t>
      </w:r>
      <w:r w:rsidR="00F43E43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ятий на дому,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индивидуальных занятий, внеурочной деятельности, кружковой работы, расписанием звонков.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84133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3.1. Продолжительность учебного года.</w:t>
      </w:r>
      <w:r w:rsidRPr="00841339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84133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3.2. Регламентирование образовательного процесса.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3.2.1.Продолжительность учебного года в первом классе – 33 недели, во 2-11 классе не менее 34 недель (без учета государственной (итоговой) аттестации в 9,11 классах).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3.2.2.Продолжительность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плано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м-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графиком. 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Для обучающихся 1 класса устанавливаются дополнительные недельные каникулы в феврале.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3.2.3.Учебный год в 1-9 </w:t>
      </w:r>
      <w:proofErr w:type="spell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кл</w:t>
      </w:r>
      <w:proofErr w:type="spell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. делится на четыре четверти, в 10-11 </w:t>
      </w:r>
      <w:proofErr w:type="spell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кл</w:t>
      </w:r>
      <w:proofErr w:type="spell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 – на два полугодия.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3.2.4.Уче</w:t>
      </w:r>
      <w:r w:rsidR="00A848A9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бные занятия организуются в две смены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3.2.5.Продолжительность учебной рабочей недели: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proofErr w:type="gramEnd"/>
    </w:p>
    <w:p w:rsidR="002C14DE" w:rsidRPr="002C14DE" w:rsidRDefault="00C92049" w:rsidP="00C9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5-ти дневная рабочая неделя в 1кл.;</w:t>
      </w:r>
    </w:p>
    <w:p w:rsidR="002C14DE" w:rsidRPr="002C14DE" w:rsidRDefault="00C92049" w:rsidP="00C92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6-ти дневная рабочая неделя в 2 – 11 классах.</w:t>
      </w:r>
    </w:p>
    <w:p w:rsidR="002C14DE" w:rsidRPr="00841339" w:rsidRDefault="002C14DE" w:rsidP="008413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lastRenderedPageBreak/>
        <w:t>3.2.6.Образовательная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для обучающихся 1-х классов не должен превышать 4 уроков и 1 день в неделю — не более 5 уроков за счет урока физической культуры;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для обучающихся 2–4-х классов — не более 5 уроков, и один раз в неделю 6 уроков за счет урока физической культуры при 6-дневной учебной неделе;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для обучающихся 5–9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-х классов — не более 6 уроков;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для обучающихся 10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–11-х классов — не более 7 уроков.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3.2.7.Начало занятий в 8:0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0. Проведение нулевых уроков не допускается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3.2.8.Продолжительность урока.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Для обучающихся 2-11 классы - 45 минут</w:t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В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1 классе используется "ступенчатый" режим обучения: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841339"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 сентябре, октябре - по 3 урока в день по 35 минут каждый;</w:t>
      </w:r>
    </w:p>
    <w:p w:rsidR="002C14DE" w:rsidRPr="002C14DE" w:rsidRDefault="00841339" w:rsidP="00841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 ноябре-декабре - по 4 урока по 35 минут каждый;</w:t>
      </w:r>
    </w:p>
    <w:p w:rsidR="002C14DE" w:rsidRPr="002C14DE" w:rsidRDefault="00841339" w:rsidP="00841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январь - май - по 4 урока по 45 минут каждый.</w:t>
      </w:r>
    </w:p>
    <w:p w:rsidR="002C14DE" w:rsidRPr="004C1B7C" w:rsidRDefault="002C14DE" w:rsidP="004C1B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3.2.9. Продолжительность перемен м</w:t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ежду уроками в первой и во второй сменах  составляет 5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минут, большой пере</w:t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мены (после 2 или 3 уроков) – 10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минут.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3.2.10.Индивидуальные занятия, внеурочная деятельность, кружковая работа планируются на дни с наи</w:t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меньшим количеством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уроков. 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626769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3.2.11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proofErr w:type="gramStart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626769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3.2.12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</w:t>
      </w:r>
      <w:proofErr w:type="gramEnd"/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В течение учебного дня не следует проводить более одной контрольной работы. Контрольные работы рекомендуется проводить на 2–4-м уроках.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626769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3.2.13</w:t>
      </w:r>
      <w:r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4C1B7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во 2–3 классах — 1,5 ч.,</w:t>
      </w:r>
    </w:p>
    <w:p w:rsidR="002C14DE" w:rsidRPr="002C14DE" w:rsidRDefault="004C1B7C" w:rsidP="004C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 4–5 классах — 2 ч.,</w:t>
      </w:r>
    </w:p>
    <w:p w:rsidR="002C14DE" w:rsidRPr="002C14DE" w:rsidRDefault="004C1B7C" w:rsidP="004C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 6–8 классах — 2,5 ч.,</w:t>
      </w:r>
    </w:p>
    <w:p w:rsidR="002C14DE" w:rsidRPr="002C14DE" w:rsidRDefault="004C1B7C" w:rsidP="004C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>
        <w:rPr>
          <w:rFonts w:ascii="Arial" w:eastAsia="Times New Roman" w:hAnsi="Arial" w:cs="Arial"/>
          <w:color w:val="000000" w:themeColor="text1"/>
          <w:szCs w:val="20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t>в 9–11 классах — до 3,5 ч.</w:t>
      </w:r>
    </w:p>
    <w:p w:rsidR="00B763F4" w:rsidRPr="002C14DE" w:rsidRDefault="00626769" w:rsidP="002C14DE">
      <w:pPr>
        <w:rPr>
          <w:color w:val="000000" w:themeColor="text1"/>
          <w:sz w:val="24"/>
        </w:rPr>
      </w:pP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3.2.14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.Перед началом каждого урока подается звонок. По окончании урока учитель и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обучающиеся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выходят из кабинета. Дежурные учителя во время перемен дежурят по этажам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,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в начальной школе и обеспечивают дисциплину обучающихся, а также несут ответственность за поведение детей на переменах.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3.2.15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.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В ОУ с целью профилактики утомления, нарушения осанки, зрения обучающихся должны проводиться на уроках физкультурные минутки и гимнастика для глаз. 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3.2.16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3.2.17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.Ответственно</w:t>
      </w:r>
      <w:r w:rsidR="00FE14BB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му за пропускной режим - охраннику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ОУ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административных органов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,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другие лица, не являющиеся участниками образовательного процесса. Въезд на территорию школы во время образовательного процесса должен быть закрыт.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3.2.18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 Учителям не разрешается принимать задолженности у обучающихся в то время, когда у них по расписанию имеются другие уроки.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3.2.19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.Учителям категорически запрещается вести при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softHyphen/>
        <w:t>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3.2.20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.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3.2.21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.Категорически запрещается удаление обучающихся из класса, моральное или физическое воздействие на обучающихся.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lastRenderedPageBreak/>
        <w:t>3.2.22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.Изменения в расписание разрешается вносить только по письменному заявлению учителя с разрешения дирек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softHyphen/>
        <w:t>тора или лица, его замещающего.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Категорически запрещается производить замену уроков по договоренности между учителями без разрешения администрации школы.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3.3. Питание</w:t>
      </w:r>
      <w:r w:rsidR="002C14DE" w:rsidRPr="00192B17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Питание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обучающихся проводится согласно приказу и установленному графику. График питания обучающихся, дежурства по школе утверждается директором ежегодно. Учителя сопровождают детей в столовую, присутствуют при приеме пищи детьми и обеспечивают порядок в столовой.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3.4.Режим двигательной активности учащихся</w:t>
      </w:r>
      <w:r w:rsidR="002C14DE" w:rsidRPr="00192B17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3.4.1. Двигательная активность обучающихся помимо уроков физической культуры в образовательном процессе обеспечивается за счет: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физкультминуток;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организованных подвижных игр на переменах;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-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самостоятельных занятий физической культурой в секциях.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3.4.2.Спортивные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3.4.3.Обучающимся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С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обучающимися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3.4.4.К участию в соревнованиях и туристских походах обучающихся допускают с разрешения медицинского работника.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3.5. Режим трудовых занятий обучающихся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Н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а занятиях трудом, предусмотренных образовательной программой ОУ, следует чередовать различные по характеру задания.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3.5.1..При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3.5.2.Не допускается привлекать обучающихся к работам с вредными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3.5.3.Допустимая продолжительность работ для обучающихся 12–13 лет составляет 2 часа; для подростков 14 лет и старше — 4 часа.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Через каждые 45 минут работы необходимо устраивать регламентированные 20-минутные перерывы для отдыха.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 xml:space="preserve">3.6. </w:t>
      </w:r>
      <w:proofErr w:type="gramStart"/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Режим проведения промежуточной и государственной (итоговой) аттестации</w:t>
      </w:r>
      <w:r w:rsidR="002C14DE" w:rsidRPr="00192B17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3.6.1.Промежуточная аттестация в переводных 2–8, 10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3.6.2.Сроки проведения государственной (итоговой) аттестации обучающихся устанавливаются приказами Министерства образования и науки Российской Федерации</w:t>
      </w:r>
      <w:r w:rsidR="00FF4096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3.6.3.При проведении промежуточной и государственной (итоговой) аттестации не допускается проведение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более одного экзамена в день. Перерыв между проведением экзаменов должен быть не менее 2 дней.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3.7.Организация воспитательного процесса 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Организация воспитательного процесса регламентируется расписанием работы кружков, секций,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lastRenderedPageBreak/>
        <w:t>внеурочной деятельности, детских общественных объединений.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3.7.1.Дежурство по ОУ администрации, учителей, классных коллективов и их классных руководителей осуществляются в соответствии с графиком дежурств, составленным заместителем директора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( </w:t>
      </w:r>
      <w:proofErr w:type="gramEnd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воспитательная работа) в начале учебного года (или каждой четверти) и утверждается директором.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3.7.2.Учитель, ведущий пос</w:t>
      </w:r>
      <w:r w:rsidR="00107E51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ледний урок, выводит детей из класса  и присутствует до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ухода из здания всех учеников.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3.7.3.Проведение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Ответственность за жизнь и здоровье детей при проведении подобных мероприятий несет учитель, который назначен приказом директора.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3.7.4.Работа спортивных секций, кружков, внеурочной деятельности допускается только по расписанию, утвержденному директором школы.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3.7.5.Изменение в режиме занятий обучающихся определяется приказом директора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3.8.Занятость</w:t>
      </w:r>
      <w:proofErr w:type="gramEnd"/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 xml:space="preserve"> обучающихся в период летнего отдыха и оздоровления</w:t>
      </w:r>
      <w:r w:rsidR="002C14DE" w:rsidRPr="00192B17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Организация воспитательного процесса в ОУ в летний период регламентируется соответствующим приказом директора.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192B17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shd w:val="clear" w:color="auto" w:fill="FFFFFF"/>
          <w:lang w:eastAsia="ru-RU"/>
        </w:rPr>
        <w:t>4. Документация</w:t>
      </w:r>
      <w:r w:rsidR="002C14DE" w:rsidRPr="00192B17">
        <w:rPr>
          <w:rFonts w:ascii="Arial" w:eastAsia="Times New Roman" w:hAnsi="Arial" w:cs="Arial"/>
          <w:color w:val="000000" w:themeColor="text1"/>
          <w:sz w:val="28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Режим занятий обучающихся регламентируется следующими документами: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4.1.Приказы директора: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997BC6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- </w:t>
      </w:r>
      <w:proofErr w:type="gramStart"/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 организации образовательного процесса в учебном году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997BC6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 организации питания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997BC6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- 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Об организованном завершении четверти, учебного года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4.2.Графики дежурств: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классных коллективов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дежурных администраторов и учителей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4.3.Правила внутреннего трудового распорядка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4.4.Правила внутреннего распорядка для обучающихся</w:t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lang w:eastAsia="ru-RU"/>
        </w:rPr>
        <w:br/>
      </w:r>
      <w:r w:rsidR="002C14DE" w:rsidRPr="002C14DE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>4.5.Графики работы библиотеки, социального педагога</w:t>
      </w:r>
      <w:r w:rsidR="002573C2">
        <w:rPr>
          <w:rFonts w:ascii="Arial" w:eastAsia="Times New Roman" w:hAnsi="Arial" w:cs="Arial"/>
          <w:color w:val="000000" w:themeColor="text1"/>
          <w:szCs w:val="20"/>
          <w:shd w:val="clear" w:color="auto" w:fill="FFFFFF"/>
          <w:lang w:eastAsia="ru-RU"/>
        </w:rPr>
        <w:t xml:space="preserve"> и психолога.</w:t>
      </w:r>
      <w:proofErr w:type="gramEnd"/>
    </w:p>
    <w:sectPr w:rsidR="00B763F4" w:rsidRPr="002C14DE" w:rsidSect="002C14DE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6992"/>
    <w:multiLevelType w:val="multilevel"/>
    <w:tmpl w:val="C5FAA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B63B9"/>
    <w:multiLevelType w:val="multilevel"/>
    <w:tmpl w:val="F4F88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C5E2A"/>
    <w:multiLevelType w:val="multilevel"/>
    <w:tmpl w:val="86004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4DE"/>
    <w:rsid w:val="00006240"/>
    <w:rsid w:val="0008677C"/>
    <w:rsid w:val="00107E51"/>
    <w:rsid w:val="00192B17"/>
    <w:rsid w:val="002264C0"/>
    <w:rsid w:val="002573C2"/>
    <w:rsid w:val="002C14DE"/>
    <w:rsid w:val="00310E59"/>
    <w:rsid w:val="004C1B7C"/>
    <w:rsid w:val="00626769"/>
    <w:rsid w:val="00841339"/>
    <w:rsid w:val="008F2A3B"/>
    <w:rsid w:val="009348CD"/>
    <w:rsid w:val="00997BC6"/>
    <w:rsid w:val="00A848A9"/>
    <w:rsid w:val="00B763F4"/>
    <w:rsid w:val="00C92049"/>
    <w:rsid w:val="00EB475F"/>
    <w:rsid w:val="00F43E43"/>
    <w:rsid w:val="00FE14BB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F4"/>
  </w:style>
  <w:style w:type="paragraph" w:styleId="2">
    <w:name w:val="heading 2"/>
    <w:basedOn w:val="a"/>
    <w:link w:val="20"/>
    <w:uiPriority w:val="9"/>
    <w:qFormat/>
    <w:rsid w:val="002C1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1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06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099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Бовматович</dc:creator>
  <cp:lastModifiedBy>ИКТ</cp:lastModifiedBy>
  <cp:revision>14</cp:revision>
  <dcterms:created xsi:type="dcterms:W3CDTF">2018-10-31T18:41:00Z</dcterms:created>
  <dcterms:modified xsi:type="dcterms:W3CDTF">2018-11-02T08:16:00Z</dcterms:modified>
</cp:coreProperties>
</file>