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44" w:rsidRDefault="00220644" w:rsidP="00F92A2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6"/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2703195</wp:posOffset>
            </wp:positionH>
            <wp:positionV relativeFrom="margin">
              <wp:posOffset>-367665</wp:posOffset>
            </wp:positionV>
            <wp:extent cx="892810" cy="914400"/>
            <wp:effectExtent l="19050" t="0" r="254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644" w:rsidRDefault="00220644" w:rsidP="00F92A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0644" w:rsidRDefault="00220644" w:rsidP="00220644">
      <w:pPr>
        <w:pStyle w:val="a6"/>
        <w:jc w:val="right"/>
        <w:rPr>
          <w:b/>
          <w:sz w:val="28"/>
        </w:rPr>
      </w:pPr>
    </w:p>
    <w:p w:rsidR="00220644" w:rsidRDefault="00220644" w:rsidP="00220644">
      <w:pPr>
        <w:pStyle w:val="a6"/>
        <w:jc w:val="right"/>
        <w:rPr>
          <w:b/>
          <w:sz w:val="28"/>
        </w:rPr>
      </w:pPr>
    </w:p>
    <w:p w:rsidR="00220644" w:rsidRPr="00285551" w:rsidRDefault="00220644" w:rsidP="00220644">
      <w:pPr>
        <w:rPr>
          <w:rFonts w:asciiTheme="minorHAnsi" w:hAnsiTheme="minorHAnsi" w:cs="Times New Roman"/>
          <w:b/>
          <w:szCs w:val="20"/>
        </w:rPr>
      </w:pPr>
      <w:r w:rsidRPr="00285551">
        <w:rPr>
          <w:rFonts w:asciiTheme="minorHAnsi" w:eastAsiaTheme="minorHAnsi" w:hAnsiTheme="minorHAnsi" w:cstheme="minorBidi"/>
          <w:b/>
          <w:color w:val="auto"/>
          <w:sz w:val="28"/>
          <w:szCs w:val="22"/>
          <w:lang w:eastAsia="en-US" w:bidi="ar-SA"/>
        </w:rPr>
        <w:t xml:space="preserve">                                                     </w:t>
      </w:r>
      <w:r w:rsidRPr="00285551">
        <w:rPr>
          <w:rFonts w:asciiTheme="minorHAnsi" w:hAnsiTheme="minorHAnsi" w:cs="Times New Roman"/>
          <w:b/>
          <w:szCs w:val="20"/>
        </w:rPr>
        <w:t>РЕСПУБЛИКА ДАГЕСТАН</w:t>
      </w:r>
    </w:p>
    <w:p w:rsidR="00220644" w:rsidRPr="00285551" w:rsidRDefault="00220644" w:rsidP="00220644">
      <w:pPr>
        <w:jc w:val="center"/>
        <w:rPr>
          <w:rFonts w:asciiTheme="minorHAnsi" w:hAnsiTheme="minorHAnsi" w:cs="Times New Roman"/>
          <w:b/>
          <w:szCs w:val="20"/>
        </w:rPr>
      </w:pPr>
      <w:r w:rsidRPr="00285551">
        <w:rPr>
          <w:rFonts w:asciiTheme="minorHAnsi" w:hAnsiTheme="minorHAnsi" w:cs="Times New Roman"/>
          <w:b/>
          <w:szCs w:val="20"/>
        </w:rPr>
        <w:t>МУНИЦИПАЛЬНЫЙ РАЙОН «КАЯКЕНТСКИЙ РАЙОН»</w:t>
      </w:r>
    </w:p>
    <w:p w:rsidR="00220644" w:rsidRPr="00285551" w:rsidRDefault="00220644" w:rsidP="00220644">
      <w:pPr>
        <w:jc w:val="center"/>
        <w:rPr>
          <w:rFonts w:asciiTheme="minorHAnsi" w:hAnsiTheme="minorHAnsi" w:cs="Times New Roman"/>
          <w:b/>
          <w:szCs w:val="20"/>
        </w:rPr>
      </w:pPr>
      <w:r w:rsidRPr="00285551">
        <w:rPr>
          <w:rFonts w:asciiTheme="minorHAnsi" w:hAnsiTheme="minorHAnsi" w:cs="Times New Roman"/>
          <w:b/>
          <w:szCs w:val="20"/>
        </w:rPr>
        <w:t>МКОУ «КАЯКЕНТСКАЯ  СРЕДНЯЯ ОБШЕОБРАЗОВАТЕЛЬНАЯ ШКОЛА №1»</w:t>
      </w:r>
    </w:p>
    <w:p w:rsidR="00220644" w:rsidRPr="00285551" w:rsidRDefault="00220644" w:rsidP="00220644">
      <w:pPr>
        <w:pBdr>
          <w:bottom w:val="thinThickSmallGap" w:sz="24" w:space="1" w:color="auto"/>
        </w:pBdr>
        <w:rPr>
          <w:rFonts w:asciiTheme="minorHAnsi" w:hAnsiTheme="minorHAnsi" w:cs="Times New Roman"/>
          <w:b/>
          <w:szCs w:val="20"/>
        </w:rPr>
      </w:pPr>
      <w:r w:rsidRPr="00285551">
        <w:rPr>
          <w:rFonts w:asciiTheme="minorHAnsi" w:hAnsiTheme="minorHAnsi" w:cs="Times New Roman"/>
          <w:b/>
          <w:szCs w:val="20"/>
        </w:rPr>
        <w:t xml:space="preserve">368554 </w:t>
      </w:r>
      <w:proofErr w:type="spellStart"/>
      <w:r w:rsidRPr="00285551">
        <w:rPr>
          <w:rFonts w:asciiTheme="minorHAnsi" w:hAnsiTheme="minorHAnsi" w:cs="Times New Roman"/>
          <w:b/>
          <w:szCs w:val="20"/>
        </w:rPr>
        <w:t>с</w:t>
      </w:r>
      <w:proofErr w:type="gramStart"/>
      <w:r w:rsidRPr="00285551">
        <w:rPr>
          <w:rFonts w:asciiTheme="minorHAnsi" w:hAnsiTheme="minorHAnsi" w:cs="Times New Roman"/>
          <w:b/>
          <w:szCs w:val="20"/>
        </w:rPr>
        <w:t>.К</w:t>
      </w:r>
      <w:proofErr w:type="gramEnd"/>
      <w:r w:rsidRPr="00285551">
        <w:rPr>
          <w:rFonts w:asciiTheme="minorHAnsi" w:hAnsiTheme="minorHAnsi" w:cs="Times New Roman"/>
          <w:b/>
          <w:szCs w:val="20"/>
        </w:rPr>
        <w:t>аякент</w:t>
      </w:r>
      <w:proofErr w:type="spellEnd"/>
      <w:r w:rsidRPr="00285551">
        <w:rPr>
          <w:rFonts w:asciiTheme="minorHAnsi" w:hAnsiTheme="minorHAnsi" w:cs="Times New Roman"/>
          <w:b/>
          <w:szCs w:val="20"/>
        </w:rPr>
        <w:t xml:space="preserve">, ул.Шихсаидова № 54                                                     </w:t>
      </w:r>
      <w:proofErr w:type="spellStart"/>
      <w:r w:rsidRPr="00285551">
        <w:rPr>
          <w:rFonts w:asciiTheme="minorHAnsi" w:hAnsiTheme="minorHAnsi" w:cs="Times New Roman"/>
          <w:b/>
          <w:szCs w:val="20"/>
          <w:lang w:val="en-US"/>
        </w:rPr>
        <w:t>kayakent</w:t>
      </w:r>
      <w:proofErr w:type="spellEnd"/>
      <w:r w:rsidRPr="00285551">
        <w:rPr>
          <w:rFonts w:asciiTheme="minorHAnsi" w:hAnsiTheme="minorHAnsi" w:cs="Times New Roman"/>
          <w:b/>
          <w:szCs w:val="20"/>
        </w:rPr>
        <w:t>.</w:t>
      </w:r>
      <w:proofErr w:type="spellStart"/>
      <w:r w:rsidRPr="00285551">
        <w:rPr>
          <w:rFonts w:asciiTheme="minorHAnsi" w:hAnsiTheme="minorHAnsi" w:cs="Times New Roman"/>
          <w:b/>
          <w:szCs w:val="20"/>
          <w:lang w:val="en-US"/>
        </w:rPr>
        <w:t>sosh</w:t>
      </w:r>
      <w:proofErr w:type="spellEnd"/>
      <w:r w:rsidRPr="00285551">
        <w:rPr>
          <w:rFonts w:asciiTheme="minorHAnsi" w:hAnsiTheme="minorHAnsi" w:cs="Times New Roman"/>
          <w:b/>
          <w:szCs w:val="20"/>
        </w:rPr>
        <w:t>1</w:t>
      </w:r>
      <w:r w:rsidRPr="00285551">
        <w:rPr>
          <w:rFonts w:asciiTheme="minorHAnsi" w:hAnsiTheme="minorHAnsi" w:cs="Times New Roman"/>
          <w:b/>
          <w:szCs w:val="20"/>
          <w:lang w:val="en-US"/>
        </w:rPr>
        <w:t>mail</w:t>
      </w:r>
      <w:r w:rsidRPr="00285551">
        <w:rPr>
          <w:rFonts w:asciiTheme="minorHAnsi" w:hAnsiTheme="minorHAnsi" w:cs="Times New Roman"/>
          <w:b/>
          <w:szCs w:val="20"/>
        </w:rPr>
        <w:t>.</w:t>
      </w:r>
      <w:proofErr w:type="spellStart"/>
      <w:r w:rsidRPr="00285551">
        <w:rPr>
          <w:rFonts w:asciiTheme="minorHAnsi" w:hAnsiTheme="minorHAnsi" w:cs="Times New Roman"/>
          <w:b/>
          <w:szCs w:val="20"/>
          <w:lang w:val="en-US"/>
        </w:rPr>
        <w:t>ru</w:t>
      </w:r>
      <w:proofErr w:type="spellEnd"/>
      <w:r w:rsidRPr="00285551">
        <w:rPr>
          <w:rFonts w:asciiTheme="minorHAnsi" w:hAnsiTheme="minorHAnsi" w:cs="Times New Roman"/>
          <w:b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0644" w:rsidRPr="00285551" w:rsidRDefault="00190BAE" w:rsidP="00220644">
      <w:pPr>
        <w:tabs>
          <w:tab w:val="left" w:pos="142"/>
          <w:tab w:val="left" w:pos="1150"/>
        </w:tabs>
        <w:rPr>
          <w:rFonts w:asciiTheme="minorHAnsi" w:hAnsiTheme="minorHAnsi" w:cs="Times New Roman"/>
          <w:sz w:val="28"/>
        </w:rPr>
      </w:pPr>
      <w:r w:rsidRPr="00285551">
        <w:rPr>
          <w:rFonts w:asciiTheme="minorHAnsi" w:hAnsiTheme="minorHAnsi" w:cs="Times New Roman"/>
          <w:b/>
          <w:szCs w:val="20"/>
        </w:rPr>
        <w:t>24. 05.</w:t>
      </w:r>
      <w:r w:rsidR="00220644" w:rsidRPr="00285551">
        <w:rPr>
          <w:rFonts w:asciiTheme="minorHAnsi" w:hAnsiTheme="minorHAnsi" w:cs="Times New Roman"/>
          <w:b/>
          <w:szCs w:val="20"/>
        </w:rPr>
        <w:t>2019 г.                                                                                                                                  №1</w:t>
      </w:r>
      <w:r w:rsidRPr="00285551">
        <w:rPr>
          <w:rFonts w:asciiTheme="minorHAnsi" w:hAnsiTheme="minorHAnsi" w:cs="Times New Roman"/>
          <w:b/>
          <w:szCs w:val="20"/>
        </w:rPr>
        <w:t>7</w:t>
      </w:r>
    </w:p>
    <w:p w:rsidR="00220644" w:rsidRPr="00285551" w:rsidRDefault="00220644" w:rsidP="00F92A23">
      <w:pPr>
        <w:jc w:val="center"/>
        <w:rPr>
          <w:rFonts w:asciiTheme="minorHAnsi" w:hAnsiTheme="minorHAnsi" w:cs="Times New Roman"/>
          <w:sz w:val="28"/>
          <w:szCs w:val="28"/>
        </w:rPr>
      </w:pPr>
    </w:p>
    <w:p w:rsidR="00F92A23" w:rsidRPr="00285551" w:rsidRDefault="00F92A23" w:rsidP="00F92A23">
      <w:pPr>
        <w:jc w:val="center"/>
        <w:rPr>
          <w:rFonts w:asciiTheme="minorHAnsi" w:hAnsiTheme="minorHAnsi" w:cs="Times New Roman"/>
          <w:b/>
          <w:sz w:val="28"/>
          <w:szCs w:val="28"/>
        </w:rPr>
      </w:pPr>
      <w:r w:rsidRPr="00285551">
        <w:rPr>
          <w:rFonts w:asciiTheme="minorHAnsi" w:hAnsiTheme="minorHAnsi" w:cs="Times New Roman"/>
          <w:b/>
          <w:sz w:val="28"/>
          <w:szCs w:val="28"/>
        </w:rPr>
        <w:t>ПРИКАЗ</w:t>
      </w:r>
      <w:r w:rsidR="00AC2B16" w:rsidRPr="00285551">
        <w:rPr>
          <w:rFonts w:asciiTheme="minorHAnsi" w:hAnsiTheme="minorHAnsi" w:cs="Times New Roman"/>
          <w:b/>
          <w:sz w:val="28"/>
          <w:szCs w:val="28"/>
        </w:rPr>
        <w:t xml:space="preserve"> </w:t>
      </w:r>
    </w:p>
    <w:p w:rsidR="00845336" w:rsidRPr="00285551" w:rsidRDefault="00845336" w:rsidP="00F92A23">
      <w:pPr>
        <w:jc w:val="center"/>
        <w:rPr>
          <w:rFonts w:asciiTheme="minorHAnsi" w:hAnsiTheme="minorHAnsi" w:cs="Times New Roman"/>
          <w:sz w:val="28"/>
          <w:szCs w:val="28"/>
        </w:rPr>
      </w:pP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F92A23" w:rsidRPr="00285551" w:rsidTr="00D52DA5">
        <w:trPr>
          <w:jc w:val="center"/>
        </w:trPr>
        <w:tc>
          <w:tcPr>
            <w:tcW w:w="4927" w:type="dxa"/>
            <w:hideMark/>
          </w:tcPr>
          <w:p w:rsidR="00F92A23" w:rsidRPr="00285551" w:rsidRDefault="00F92A23" w:rsidP="00D52DA5">
            <w:pPr>
              <w:snapToGrid w:val="0"/>
              <w:jc w:val="center"/>
              <w:rPr>
                <w:rFonts w:asciiTheme="minorHAnsi" w:hAnsiTheme="minorHAnsi" w:cs="Times New Roman"/>
                <w:szCs w:val="28"/>
              </w:rPr>
            </w:pPr>
          </w:p>
        </w:tc>
        <w:tc>
          <w:tcPr>
            <w:tcW w:w="4928" w:type="dxa"/>
            <w:hideMark/>
          </w:tcPr>
          <w:p w:rsidR="00F92A23" w:rsidRPr="00285551" w:rsidRDefault="00F92A23" w:rsidP="00D52DA5">
            <w:pPr>
              <w:snapToGrid w:val="0"/>
              <w:jc w:val="center"/>
              <w:rPr>
                <w:rFonts w:asciiTheme="minorHAnsi" w:hAnsiTheme="minorHAnsi" w:cs="Times New Roman"/>
                <w:szCs w:val="28"/>
              </w:rPr>
            </w:pPr>
          </w:p>
        </w:tc>
      </w:tr>
    </w:tbl>
    <w:p w:rsidR="00F92A23" w:rsidRPr="00285551" w:rsidRDefault="00F92A23" w:rsidP="00220644">
      <w:pPr>
        <w:jc w:val="center"/>
        <w:outlineLvl w:val="6"/>
        <w:rPr>
          <w:rFonts w:asciiTheme="minorHAnsi" w:hAnsiTheme="minorHAnsi" w:cs="Times New Roman"/>
          <w:b/>
          <w:sz w:val="28"/>
          <w:szCs w:val="28"/>
        </w:rPr>
      </w:pPr>
      <w:r w:rsidRPr="00285551">
        <w:rPr>
          <w:rFonts w:asciiTheme="minorHAnsi" w:hAnsiTheme="minorHAnsi" w:cs="Times New Roman"/>
          <w:b/>
          <w:sz w:val="28"/>
          <w:szCs w:val="28"/>
        </w:rPr>
        <w:t>Об утверждении положения о Центре образования цифрового и гуманитарного профилей «Точка роста».</w:t>
      </w:r>
    </w:p>
    <w:p w:rsidR="00F92A23" w:rsidRPr="00285551" w:rsidRDefault="00F92A23" w:rsidP="00F92A23">
      <w:pPr>
        <w:ind w:firstLine="360"/>
        <w:jc w:val="center"/>
        <w:outlineLvl w:val="6"/>
        <w:rPr>
          <w:rFonts w:asciiTheme="minorHAnsi" w:hAnsiTheme="minorHAnsi" w:cs="Times New Roman"/>
          <w:b/>
          <w:sz w:val="28"/>
          <w:szCs w:val="28"/>
        </w:rPr>
      </w:pPr>
    </w:p>
    <w:p w:rsidR="00220644" w:rsidRPr="00285551" w:rsidRDefault="00F92A23" w:rsidP="00F92A23">
      <w:pPr>
        <w:ind w:firstLine="357"/>
        <w:jc w:val="both"/>
        <w:outlineLvl w:val="6"/>
        <w:rPr>
          <w:rFonts w:asciiTheme="minorHAnsi" w:hAnsiTheme="minorHAnsi" w:cs="Times New Roman"/>
          <w:sz w:val="28"/>
          <w:szCs w:val="28"/>
        </w:rPr>
      </w:pPr>
      <w:proofErr w:type="gramStart"/>
      <w:r w:rsidRPr="00285551">
        <w:rPr>
          <w:rFonts w:asciiTheme="minorHAnsi" w:hAnsiTheme="minorHAnsi" w:cs="Times New Roman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Федерации»,  </w:t>
      </w:r>
      <w:bookmarkStart w:id="1" w:name="bookmark0"/>
      <w:r w:rsidRPr="00285551">
        <w:rPr>
          <w:rFonts w:asciiTheme="minorHAnsi" w:hAnsiTheme="minorHAnsi" w:cs="Times New Roman"/>
          <w:sz w:val="28"/>
          <w:szCs w:val="28"/>
        </w:rPr>
        <w:t>распоряжение</w:t>
      </w:r>
      <w:bookmarkEnd w:id="1"/>
      <w:r w:rsidRPr="00285551">
        <w:rPr>
          <w:rFonts w:asciiTheme="minorHAnsi" w:hAnsiTheme="minorHAnsi" w:cs="Times New Roman"/>
          <w:sz w:val="28"/>
          <w:szCs w:val="28"/>
        </w:rPr>
        <w:t xml:space="preserve">м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 </w:t>
      </w:r>
      <w:proofErr w:type="gramEnd"/>
    </w:p>
    <w:p w:rsidR="00F92A23" w:rsidRPr="00285551" w:rsidRDefault="00F92A23" w:rsidP="00220644">
      <w:pPr>
        <w:ind w:firstLine="357"/>
        <w:jc w:val="center"/>
        <w:outlineLvl w:val="6"/>
        <w:rPr>
          <w:rFonts w:asciiTheme="minorHAnsi" w:hAnsiTheme="minorHAnsi" w:cs="Times New Roman"/>
          <w:b/>
          <w:sz w:val="28"/>
          <w:szCs w:val="28"/>
        </w:rPr>
      </w:pPr>
      <w:proofErr w:type="spellStart"/>
      <w:proofErr w:type="gramStart"/>
      <w:r w:rsidRPr="00285551">
        <w:rPr>
          <w:rFonts w:asciiTheme="minorHAnsi" w:hAnsiTheme="minorHAnsi" w:cs="Times New Roman"/>
          <w:b/>
          <w:sz w:val="28"/>
          <w:szCs w:val="28"/>
        </w:rPr>
        <w:t>п</w:t>
      </w:r>
      <w:proofErr w:type="spellEnd"/>
      <w:proofErr w:type="gramEnd"/>
      <w:r w:rsidRPr="00285551">
        <w:rPr>
          <w:rFonts w:asciiTheme="minorHAnsi" w:hAnsiTheme="minorHAnsi" w:cs="Times New Roman"/>
          <w:b/>
          <w:sz w:val="28"/>
          <w:szCs w:val="28"/>
        </w:rPr>
        <w:t xml:space="preserve"> </w:t>
      </w:r>
      <w:proofErr w:type="spellStart"/>
      <w:r w:rsidRPr="00285551">
        <w:rPr>
          <w:rFonts w:asciiTheme="minorHAnsi" w:hAnsiTheme="minorHAnsi" w:cs="Times New Roman"/>
          <w:b/>
          <w:sz w:val="28"/>
          <w:szCs w:val="28"/>
        </w:rPr>
        <w:t>р</w:t>
      </w:r>
      <w:proofErr w:type="spellEnd"/>
      <w:r w:rsidRPr="00285551">
        <w:rPr>
          <w:rFonts w:asciiTheme="minorHAnsi" w:hAnsiTheme="minorHAnsi" w:cs="Times New Roman"/>
          <w:b/>
          <w:sz w:val="28"/>
          <w:szCs w:val="28"/>
        </w:rPr>
        <w:t xml:space="preserve"> и к а </w:t>
      </w:r>
      <w:proofErr w:type="spellStart"/>
      <w:r w:rsidRPr="00285551">
        <w:rPr>
          <w:rFonts w:asciiTheme="minorHAnsi" w:hAnsiTheme="minorHAnsi" w:cs="Times New Roman"/>
          <w:b/>
          <w:sz w:val="28"/>
          <w:szCs w:val="28"/>
        </w:rPr>
        <w:t>з</w:t>
      </w:r>
      <w:proofErr w:type="spellEnd"/>
      <w:r w:rsidRPr="00285551">
        <w:rPr>
          <w:rFonts w:asciiTheme="minorHAnsi" w:hAnsiTheme="minorHAnsi" w:cs="Times New Roman"/>
          <w:b/>
          <w:sz w:val="28"/>
          <w:szCs w:val="28"/>
        </w:rPr>
        <w:t xml:space="preserve"> </w:t>
      </w:r>
      <w:proofErr w:type="spellStart"/>
      <w:r w:rsidRPr="00285551">
        <w:rPr>
          <w:rFonts w:asciiTheme="minorHAnsi" w:hAnsiTheme="minorHAnsi" w:cs="Times New Roman"/>
          <w:b/>
          <w:sz w:val="28"/>
          <w:szCs w:val="28"/>
        </w:rPr>
        <w:t>ы</w:t>
      </w:r>
      <w:proofErr w:type="spellEnd"/>
      <w:r w:rsidRPr="00285551">
        <w:rPr>
          <w:rFonts w:asciiTheme="minorHAnsi" w:hAnsiTheme="minorHAnsi" w:cs="Times New Roman"/>
          <w:b/>
          <w:sz w:val="28"/>
          <w:szCs w:val="28"/>
        </w:rPr>
        <w:t xml:space="preserve"> в а ю:</w:t>
      </w:r>
    </w:p>
    <w:p w:rsidR="00F92A23" w:rsidRPr="00285551" w:rsidRDefault="00F92A23" w:rsidP="00F92A23">
      <w:pPr>
        <w:ind w:firstLine="357"/>
        <w:jc w:val="both"/>
        <w:outlineLvl w:val="6"/>
        <w:rPr>
          <w:rFonts w:asciiTheme="minorHAnsi" w:hAnsiTheme="minorHAnsi" w:cs="Times New Roman"/>
          <w:sz w:val="28"/>
          <w:szCs w:val="28"/>
        </w:rPr>
      </w:pPr>
      <w:r w:rsidRPr="00285551">
        <w:rPr>
          <w:rFonts w:asciiTheme="minorHAnsi" w:hAnsiTheme="minorHAnsi" w:cs="Times New Roman"/>
          <w:sz w:val="28"/>
          <w:szCs w:val="28"/>
        </w:rPr>
        <w:t xml:space="preserve">1. Утвердить положения о Центре образования цифрового и гуманитарного профилей «Точка роста» согласно приложению к данному приказу. </w:t>
      </w:r>
    </w:p>
    <w:p w:rsidR="00F92A23" w:rsidRPr="00285551" w:rsidRDefault="00F92A23" w:rsidP="00F92A23">
      <w:pPr>
        <w:ind w:firstLine="357"/>
        <w:jc w:val="both"/>
        <w:outlineLvl w:val="6"/>
        <w:rPr>
          <w:rFonts w:asciiTheme="minorHAnsi" w:hAnsiTheme="minorHAnsi" w:cs="Times New Roman"/>
          <w:sz w:val="28"/>
          <w:szCs w:val="28"/>
        </w:rPr>
      </w:pPr>
      <w:r w:rsidRPr="00285551">
        <w:rPr>
          <w:rFonts w:asciiTheme="minorHAnsi" w:hAnsiTheme="minorHAnsi" w:cs="Times New Roman"/>
          <w:sz w:val="28"/>
          <w:szCs w:val="28"/>
        </w:rPr>
        <w:t xml:space="preserve">2. Разместить настоящий приказ на официальном сайте учреждения в течение десяти рабочих дней со дня издания настоящего приказа. </w:t>
      </w:r>
    </w:p>
    <w:p w:rsidR="00F92A23" w:rsidRPr="00285551" w:rsidRDefault="00F92A23" w:rsidP="00F92A23">
      <w:pPr>
        <w:ind w:firstLine="357"/>
        <w:jc w:val="both"/>
        <w:outlineLvl w:val="6"/>
        <w:rPr>
          <w:rFonts w:asciiTheme="minorHAnsi" w:hAnsiTheme="minorHAnsi" w:cs="Times New Roman"/>
          <w:sz w:val="28"/>
          <w:szCs w:val="28"/>
        </w:rPr>
      </w:pPr>
      <w:r w:rsidRPr="00285551">
        <w:rPr>
          <w:rFonts w:asciiTheme="minorHAnsi" w:hAnsiTheme="minorHAnsi" w:cs="Times New Roman"/>
          <w:sz w:val="28"/>
          <w:szCs w:val="28"/>
        </w:rPr>
        <w:t xml:space="preserve">3. </w:t>
      </w:r>
      <w:proofErr w:type="gramStart"/>
      <w:r w:rsidRPr="00285551">
        <w:rPr>
          <w:rFonts w:asciiTheme="minorHAnsi" w:hAnsiTheme="minorHAnsi" w:cs="Times New Roman"/>
          <w:sz w:val="28"/>
          <w:szCs w:val="28"/>
        </w:rPr>
        <w:t>Контроль за</w:t>
      </w:r>
      <w:proofErr w:type="gramEnd"/>
      <w:r w:rsidRPr="00285551">
        <w:rPr>
          <w:rFonts w:asciiTheme="minorHAnsi" w:hAnsiTheme="minorHAnsi" w:cs="Times New Roman"/>
          <w:sz w:val="28"/>
          <w:szCs w:val="28"/>
        </w:rPr>
        <w:t xml:space="preserve"> исполнением настоящего приказа возложи</w:t>
      </w:r>
      <w:r w:rsidR="0058524F" w:rsidRPr="00285551">
        <w:rPr>
          <w:rFonts w:asciiTheme="minorHAnsi" w:hAnsiTheme="minorHAnsi" w:cs="Times New Roman"/>
          <w:sz w:val="28"/>
          <w:szCs w:val="28"/>
        </w:rPr>
        <w:t xml:space="preserve">ть на заместителя директора по ВР </w:t>
      </w:r>
      <w:proofErr w:type="spellStart"/>
      <w:r w:rsidR="0058524F" w:rsidRPr="00285551">
        <w:rPr>
          <w:rFonts w:asciiTheme="minorHAnsi" w:hAnsiTheme="minorHAnsi" w:cs="Times New Roman"/>
          <w:sz w:val="28"/>
          <w:szCs w:val="28"/>
        </w:rPr>
        <w:t>Муртукова</w:t>
      </w:r>
      <w:proofErr w:type="spellEnd"/>
      <w:r w:rsidR="0058524F" w:rsidRPr="00285551">
        <w:rPr>
          <w:rFonts w:asciiTheme="minorHAnsi" w:hAnsiTheme="minorHAnsi" w:cs="Times New Roman"/>
          <w:sz w:val="28"/>
          <w:szCs w:val="28"/>
        </w:rPr>
        <w:t xml:space="preserve"> М. А.</w:t>
      </w:r>
    </w:p>
    <w:p w:rsidR="00F92A23" w:rsidRPr="00285551" w:rsidRDefault="00F92A23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rFonts w:asciiTheme="minorHAnsi" w:hAnsiTheme="minorHAnsi"/>
          <w:b w:val="0"/>
        </w:rPr>
      </w:pPr>
    </w:p>
    <w:p w:rsidR="00F92A23" w:rsidRPr="00285551" w:rsidRDefault="00F92A23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rFonts w:asciiTheme="minorHAnsi" w:hAnsiTheme="minorHAnsi"/>
          <w:b w:val="0"/>
        </w:rPr>
      </w:pPr>
    </w:p>
    <w:p w:rsidR="00AC2B16" w:rsidRPr="00285551" w:rsidRDefault="00AC2B16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rFonts w:asciiTheme="minorHAnsi" w:hAnsiTheme="minorHAnsi"/>
          <w:b w:val="0"/>
        </w:rPr>
      </w:pPr>
    </w:p>
    <w:p w:rsidR="00F92A23" w:rsidRPr="00285551" w:rsidRDefault="00F92A23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rFonts w:asciiTheme="minorHAnsi" w:hAnsiTheme="minorHAnsi"/>
          <w:b w:val="0"/>
        </w:rPr>
      </w:pPr>
      <w:bookmarkStart w:id="2" w:name="_GoBack"/>
      <w:bookmarkEnd w:id="2"/>
      <w:r w:rsidRPr="00285551">
        <w:rPr>
          <w:rFonts w:asciiTheme="minorHAnsi" w:hAnsiTheme="minorHAnsi"/>
          <w:b w:val="0"/>
        </w:rPr>
        <w:t xml:space="preserve">Директор </w:t>
      </w:r>
      <w:r w:rsidR="00845336" w:rsidRPr="00285551">
        <w:rPr>
          <w:rFonts w:asciiTheme="minorHAnsi" w:hAnsiTheme="minorHAnsi"/>
          <w:b w:val="0"/>
        </w:rPr>
        <w:t>школы</w:t>
      </w:r>
      <w:r w:rsidRPr="00285551">
        <w:rPr>
          <w:rFonts w:asciiTheme="minorHAnsi" w:hAnsiTheme="minorHAnsi"/>
          <w:b w:val="0"/>
        </w:rPr>
        <w:t xml:space="preserve">             </w:t>
      </w:r>
      <w:r w:rsidR="007D72BE" w:rsidRPr="00285551">
        <w:rPr>
          <w:rFonts w:asciiTheme="minorHAnsi" w:hAnsiTheme="minorHAnsi"/>
          <w:b w:val="0"/>
        </w:rPr>
        <w:t xml:space="preserve">  </w:t>
      </w:r>
      <w:r w:rsidR="0058524F" w:rsidRPr="00285551">
        <w:rPr>
          <w:rFonts w:asciiTheme="minorHAnsi" w:hAnsiTheme="minorHAnsi"/>
          <w:b w:val="0"/>
        </w:rPr>
        <w:t xml:space="preserve">                  </w:t>
      </w:r>
      <w:proofErr w:type="spellStart"/>
      <w:r w:rsidR="0058524F" w:rsidRPr="00285551">
        <w:rPr>
          <w:rFonts w:asciiTheme="minorHAnsi" w:hAnsiTheme="minorHAnsi"/>
          <w:b w:val="0"/>
        </w:rPr>
        <w:t>Казилов</w:t>
      </w:r>
      <w:proofErr w:type="spellEnd"/>
      <w:r w:rsidR="0058524F" w:rsidRPr="00285551">
        <w:rPr>
          <w:rFonts w:asciiTheme="minorHAnsi" w:hAnsiTheme="minorHAnsi"/>
          <w:b w:val="0"/>
        </w:rPr>
        <w:t xml:space="preserve"> З. Б.</w:t>
      </w:r>
    </w:p>
    <w:p w:rsidR="00F92A23" w:rsidRPr="00285551" w:rsidRDefault="00F92A23" w:rsidP="00F92A23">
      <w:pPr>
        <w:ind w:firstLine="357"/>
        <w:jc w:val="both"/>
        <w:outlineLvl w:val="6"/>
        <w:rPr>
          <w:rFonts w:asciiTheme="minorHAnsi" w:hAnsiTheme="minorHAnsi" w:cs="Times New Roman"/>
          <w:sz w:val="28"/>
          <w:szCs w:val="28"/>
        </w:rPr>
      </w:pPr>
    </w:p>
    <w:p w:rsidR="00F92A23" w:rsidRPr="00285551" w:rsidRDefault="00F92A23" w:rsidP="00F92A23">
      <w:pPr>
        <w:ind w:firstLine="357"/>
        <w:jc w:val="both"/>
        <w:outlineLvl w:val="6"/>
        <w:rPr>
          <w:rFonts w:asciiTheme="minorHAnsi" w:hAnsiTheme="minorHAnsi" w:cs="Times New Roman"/>
          <w:sz w:val="28"/>
          <w:szCs w:val="28"/>
        </w:rPr>
      </w:pPr>
    </w:p>
    <w:p w:rsidR="00F92A23" w:rsidRPr="00285551" w:rsidRDefault="00F92A23" w:rsidP="00F92A23">
      <w:pPr>
        <w:ind w:firstLine="357"/>
        <w:jc w:val="both"/>
        <w:outlineLvl w:val="6"/>
        <w:rPr>
          <w:rFonts w:asciiTheme="minorHAnsi" w:hAnsiTheme="minorHAnsi" w:cs="Times New Roman"/>
          <w:sz w:val="28"/>
          <w:szCs w:val="28"/>
        </w:rPr>
      </w:pPr>
    </w:p>
    <w:p w:rsidR="00F92A23" w:rsidRPr="00285551" w:rsidRDefault="00F92A23" w:rsidP="00F92A23">
      <w:pPr>
        <w:ind w:firstLine="357"/>
        <w:jc w:val="both"/>
        <w:outlineLvl w:val="6"/>
        <w:rPr>
          <w:rFonts w:asciiTheme="minorHAnsi" w:hAnsiTheme="minorHAnsi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528"/>
      </w:tblGrid>
      <w:tr w:rsidR="00F92A23" w:rsidRPr="00D44225" w:rsidTr="00F92A23">
        <w:trPr>
          <w:gridAfter w:val="1"/>
          <w:wAfter w:w="5528" w:type="dxa"/>
          <w:jc w:val="right"/>
        </w:trPr>
        <w:tc>
          <w:tcPr>
            <w:tcW w:w="4786" w:type="dxa"/>
          </w:tcPr>
          <w:p w:rsidR="00220644" w:rsidRDefault="00220644" w:rsidP="00D52DA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</w:p>
          <w:p w:rsidR="00220644" w:rsidRDefault="00220644" w:rsidP="00D52DA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</w:p>
          <w:p w:rsidR="00220644" w:rsidRDefault="00220644" w:rsidP="00D52DA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</w:p>
          <w:p w:rsidR="00220644" w:rsidRDefault="00220644" w:rsidP="00D52DA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</w:p>
          <w:p w:rsidR="00220644" w:rsidRDefault="00220644" w:rsidP="00D52DA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</w:p>
          <w:p w:rsidR="00220644" w:rsidRDefault="00220644" w:rsidP="00D52DA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</w:p>
          <w:p w:rsidR="00F92A23" w:rsidRPr="00D44225" w:rsidRDefault="00735707" w:rsidP="00735707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 xml:space="preserve"> </w:t>
            </w:r>
          </w:p>
        </w:tc>
      </w:tr>
      <w:tr w:rsidR="00220644" w:rsidRPr="004B4C7B" w:rsidTr="00220644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644" w:rsidRPr="00735707" w:rsidRDefault="00220644" w:rsidP="00220644">
            <w:pPr>
              <w:pStyle w:val="a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735707">
              <w:rPr>
                <w:sz w:val="24"/>
              </w:rPr>
              <w:t xml:space="preserve">                                                                                                                                             </w:t>
            </w:r>
            <w:r w:rsidRPr="00285551">
              <w:rPr>
                <w:rFonts w:asciiTheme="minorHAnsi" w:hAnsiTheme="minorHAnsi"/>
                <w:sz w:val="24"/>
              </w:rPr>
              <w:t xml:space="preserve">Приложение  </w:t>
            </w:r>
          </w:p>
          <w:p w:rsidR="00220644" w:rsidRPr="00285551" w:rsidRDefault="00220644" w:rsidP="00C50C00">
            <w:pPr>
              <w:pStyle w:val="a6"/>
              <w:jc w:val="right"/>
              <w:rPr>
                <w:rFonts w:asciiTheme="minorHAnsi" w:hAnsiTheme="minorHAnsi"/>
                <w:sz w:val="24"/>
              </w:rPr>
            </w:pPr>
          </w:p>
          <w:p w:rsidR="00220644" w:rsidRPr="00285551" w:rsidRDefault="00220644" w:rsidP="00C50C00">
            <w:pPr>
              <w:pStyle w:val="a6"/>
              <w:jc w:val="right"/>
              <w:rPr>
                <w:rFonts w:asciiTheme="minorHAnsi" w:hAnsiTheme="minorHAnsi"/>
                <w:sz w:val="24"/>
              </w:rPr>
            </w:pPr>
            <w:r w:rsidRPr="00285551">
              <w:rPr>
                <w:rFonts w:asciiTheme="minorHAnsi" w:hAnsiTheme="minorHAnsi"/>
                <w:sz w:val="24"/>
              </w:rPr>
              <w:t xml:space="preserve">приказу от «____» _________ 2019 </w:t>
            </w:r>
            <w:proofErr w:type="spellStart"/>
            <w:r w:rsidRPr="00285551">
              <w:rPr>
                <w:rFonts w:asciiTheme="minorHAnsi" w:hAnsiTheme="minorHAnsi"/>
                <w:sz w:val="24"/>
              </w:rPr>
              <w:t>г.№</w:t>
            </w:r>
            <w:proofErr w:type="spellEnd"/>
            <w:r w:rsidRPr="00285551">
              <w:rPr>
                <w:rFonts w:asciiTheme="minorHAnsi" w:hAnsiTheme="minorHAnsi"/>
                <w:sz w:val="24"/>
              </w:rPr>
              <w:t>_____</w:t>
            </w:r>
          </w:p>
          <w:p w:rsidR="00220644" w:rsidRPr="00285551" w:rsidRDefault="00220644" w:rsidP="00C50C00">
            <w:pPr>
              <w:pStyle w:val="a6"/>
              <w:jc w:val="right"/>
              <w:rPr>
                <w:rFonts w:asciiTheme="minorHAnsi" w:hAnsiTheme="minorHAnsi"/>
                <w:sz w:val="24"/>
              </w:rPr>
            </w:pPr>
          </w:p>
          <w:p w:rsidR="00220644" w:rsidRPr="00285551" w:rsidRDefault="00220644" w:rsidP="00C50C00">
            <w:pPr>
              <w:pStyle w:val="a6"/>
              <w:jc w:val="right"/>
              <w:rPr>
                <w:rFonts w:asciiTheme="minorHAnsi" w:hAnsiTheme="minorHAnsi"/>
                <w:sz w:val="24"/>
              </w:rPr>
            </w:pPr>
            <w:r w:rsidRPr="00285551">
              <w:rPr>
                <w:rFonts w:asciiTheme="minorHAnsi" w:hAnsiTheme="minorHAnsi"/>
                <w:sz w:val="24"/>
              </w:rPr>
              <w:t xml:space="preserve">УТВЕРЖДЕНО </w:t>
            </w:r>
          </w:p>
          <w:p w:rsidR="00220644" w:rsidRPr="00285551" w:rsidRDefault="00220644" w:rsidP="00C50C00">
            <w:pPr>
              <w:pStyle w:val="a6"/>
              <w:jc w:val="right"/>
              <w:rPr>
                <w:rFonts w:asciiTheme="minorHAnsi" w:hAnsiTheme="minorHAnsi"/>
                <w:sz w:val="24"/>
              </w:rPr>
            </w:pPr>
            <w:r w:rsidRPr="00285551">
              <w:rPr>
                <w:rFonts w:asciiTheme="minorHAnsi" w:hAnsiTheme="minorHAnsi"/>
                <w:sz w:val="24"/>
              </w:rPr>
              <w:t>на заседание педагогического совета МКОУ «Каякентская СОШ №1»</w:t>
            </w:r>
          </w:p>
          <w:p w:rsidR="00220644" w:rsidRPr="00285551" w:rsidRDefault="00220644" w:rsidP="00C50C00">
            <w:pPr>
              <w:pStyle w:val="a6"/>
              <w:jc w:val="right"/>
              <w:rPr>
                <w:rFonts w:asciiTheme="minorHAnsi" w:hAnsiTheme="minorHAnsi"/>
                <w:sz w:val="24"/>
              </w:rPr>
            </w:pPr>
            <w:r w:rsidRPr="00285551">
              <w:rPr>
                <w:rFonts w:asciiTheme="minorHAnsi" w:hAnsiTheme="minorHAnsi"/>
                <w:sz w:val="24"/>
              </w:rPr>
              <w:t>Протокол №____ от «____» _________ 2019 г.</w:t>
            </w:r>
          </w:p>
          <w:p w:rsidR="00220644" w:rsidRPr="004B4C7B" w:rsidRDefault="00220644" w:rsidP="00C50C00">
            <w:pPr>
              <w:pStyle w:val="a6"/>
              <w:jc w:val="right"/>
              <w:rPr>
                <w:sz w:val="24"/>
              </w:rPr>
            </w:pPr>
          </w:p>
        </w:tc>
      </w:tr>
    </w:tbl>
    <w:p w:rsid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</w:pPr>
    </w:p>
    <w:p w:rsidR="00F92A23" w:rsidRDefault="00F92A23" w:rsidP="007D61F4">
      <w:pPr>
        <w:pStyle w:val="22"/>
        <w:keepNext/>
        <w:keepLines/>
        <w:shd w:val="clear" w:color="auto" w:fill="auto"/>
        <w:spacing w:after="157" w:line="280" w:lineRule="exact"/>
        <w:jc w:val="center"/>
      </w:pPr>
    </w:p>
    <w:p w:rsidR="007D61F4" w:rsidRPr="00285551" w:rsidRDefault="007D61F4" w:rsidP="00285551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rFonts w:asciiTheme="minorHAnsi" w:hAnsiTheme="minorHAnsi"/>
        </w:rPr>
      </w:pPr>
      <w:r w:rsidRPr="00285551">
        <w:rPr>
          <w:rFonts w:asciiTheme="minorHAnsi" w:hAnsiTheme="minorHAnsi"/>
        </w:rPr>
        <w:t>Положение</w:t>
      </w:r>
      <w:bookmarkEnd w:id="0"/>
    </w:p>
    <w:p w:rsidR="007D61F4" w:rsidRPr="00285551" w:rsidRDefault="007D61F4" w:rsidP="00285551">
      <w:pPr>
        <w:pStyle w:val="60"/>
        <w:shd w:val="clear" w:color="auto" w:fill="auto"/>
        <w:spacing w:before="0" w:after="577" w:line="280" w:lineRule="exact"/>
        <w:rPr>
          <w:rFonts w:asciiTheme="minorHAnsi" w:hAnsiTheme="minorHAnsi"/>
        </w:rPr>
      </w:pPr>
      <w:r w:rsidRPr="00285551">
        <w:rPr>
          <w:rFonts w:asciiTheme="minorHAnsi" w:hAnsiTheme="minorHAnsi"/>
        </w:rPr>
        <w:t>о Центре образования цифрового и гуманитарного профилей «Точка роста»</w:t>
      </w:r>
    </w:p>
    <w:p w:rsidR="00220644" w:rsidRPr="00285551" w:rsidRDefault="00220644" w:rsidP="00220644">
      <w:pPr>
        <w:numPr>
          <w:ilvl w:val="0"/>
          <w:numId w:val="11"/>
        </w:numPr>
        <w:tabs>
          <w:tab w:val="clear" w:pos="720"/>
          <w:tab w:val="num" w:pos="287"/>
        </w:tabs>
        <w:overflowPunct w:val="0"/>
        <w:autoSpaceDE w:val="0"/>
        <w:autoSpaceDN w:val="0"/>
        <w:adjustRightInd w:val="0"/>
        <w:spacing w:line="360" w:lineRule="auto"/>
        <w:ind w:left="287" w:hanging="287"/>
        <w:contextualSpacing/>
        <w:jc w:val="both"/>
        <w:rPr>
          <w:rFonts w:asciiTheme="minorHAnsi" w:hAnsiTheme="minorHAnsi"/>
          <w:b/>
          <w:bCs/>
          <w:sz w:val="28"/>
          <w:szCs w:val="28"/>
        </w:rPr>
      </w:pPr>
      <w:r w:rsidRPr="00285551">
        <w:rPr>
          <w:rFonts w:asciiTheme="minorHAnsi" w:hAnsiTheme="minorHAnsi"/>
          <w:b/>
          <w:bCs/>
          <w:sz w:val="28"/>
          <w:szCs w:val="28"/>
        </w:rPr>
        <w:t>Общие положения</w:t>
      </w:r>
    </w:p>
    <w:p w:rsidR="00220644" w:rsidRPr="00285551" w:rsidRDefault="00220644" w:rsidP="00220644">
      <w:pPr>
        <w:numPr>
          <w:ilvl w:val="1"/>
          <w:numId w:val="11"/>
        </w:numPr>
        <w:tabs>
          <w:tab w:val="clear" w:pos="1440"/>
          <w:tab w:val="num" w:pos="1250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Центр образования цифрового и гуманитарного профилей «Точка роста» (далее 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220644" w:rsidRPr="00285551" w:rsidRDefault="00220644" w:rsidP="00220644">
      <w:pPr>
        <w:numPr>
          <w:ilvl w:val="1"/>
          <w:numId w:val="11"/>
        </w:numPr>
        <w:tabs>
          <w:tab w:val="clear" w:pos="1440"/>
          <w:tab w:val="num" w:pos="1377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Центр является структурным подразделением муниципальной казенной общеобразовательной организации «Каякентская средняя общеобразовательная школа №1» (далее – МКОУ «Каякентская СОШ №1») и не является юридическим лицом. </w:t>
      </w:r>
    </w:p>
    <w:p w:rsidR="00220644" w:rsidRPr="00285551" w:rsidRDefault="00220644" w:rsidP="00220644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1.3. В своей деятельности Центр руководствуется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285551">
          <w:rPr>
            <w:rFonts w:asciiTheme="minorHAnsi" w:hAnsiTheme="minorHAnsi"/>
            <w:sz w:val="28"/>
            <w:szCs w:val="28"/>
          </w:rPr>
          <w:t>2012 г</w:t>
        </w:r>
      </w:smartTag>
      <w:r w:rsidRPr="00285551">
        <w:rPr>
          <w:rFonts w:asciiTheme="minorHAnsi" w:hAnsiTheme="minorHAnsi"/>
          <w:sz w:val="28"/>
          <w:szCs w:val="28"/>
        </w:rPr>
        <w:t xml:space="preserve">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</w:t>
      </w:r>
    </w:p>
    <w:p w:rsidR="00220644" w:rsidRPr="00285551" w:rsidRDefault="00220644" w:rsidP="00220644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 </w:t>
      </w:r>
      <w:r w:rsidRPr="00285551">
        <w:rPr>
          <w:rFonts w:asciiTheme="minorHAnsi" w:hAnsiTheme="minorHAnsi"/>
          <w:bCs/>
          <w:sz w:val="28"/>
          <w:szCs w:val="28"/>
        </w:rPr>
        <w:t>Паспортом регионального проекта  «Современная школа»</w:t>
      </w:r>
      <w:r w:rsidRPr="00285551">
        <w:rPr>
          <w:rFonts w:asciiTheme="minorHAnsi" w:hAnsiTheme="minorHAnsi"/>
          <w:sz w:val="28"/>
          <w:szCs w:val="28"/>
        </w:rPr>
        <w:t>, программой развития Центра на текущий год, планами работы, утвержденными учредителем и директором школы,  настоящим Положением.</w:t>
      </w:r>
    </w:p>
    <w:p w:rsidR="00220644" w:rsidRPr="00285551" w:rsidRDefault="00220644" w:rsidP="00220644">
      <w:pPr>
        <w:autoSpaceDE w:val="0"/>
        <w:autoSpaceDN w:val="0"/>
        <w:adjustRightInd w:val="0"/>
        <w:ind w:left="727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>1.4. Центр в своей деятельности подчиняется Директору МКОУ «Каякентская СОШ №1».</w:t>
      </w:r>
    </w:p>
    <w:p w:rsidR="00220644" w:rsidRPr="00285551" w:rsidRDefault="00220644" w:rsidP="00220644">
      <w:pPr>
        <w:autoSpaceDE w:val="0"/>
        <w:autoSpaceDN w:val="0"/>
        <w:adjustRightInd w:val="0"/>
        <w:contextualSpacing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b/>
          <w:bCs/>
          <w:sz w:val="28"/>
          <w:szCs w:val="28"/>
        </w:rPr>
        <w:t>2. Цели, задачи, функции деятельности Центра</w:t>
      </w:r>
    </w:p>
    <w:p w:rsidR="00220644" w:rsidRPr="00285551" w:rsidRDefault="00220644" w:rsidP="00220644">
      <w:pPr>
        <w:autoSpaceDE w:val="0"/>
        <w:autoSpaceDN w:val="0"/>
        <w:adjustRightInd w:val="0"/>
        <w:ind w:left="727"/>
        <w:contextualSpacing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>2.1. Основными целями Центра являются:</w:t>
      </w:r>
    </w:p>
    <w:p w:rsidR="00220644" w:rsidRPr="00285551" w:rsidRDefault="00220644" w:rsidP="00220644">
      <w:pPr>
        <w:overflowPunct w:val="0"/>
        <w:autoSpaceDE w:val="0"/>
        <w:autoSpaceDN w:val="0"/>
        <w:adjustRightInd w:val="0"/>
        <w:ind w:left="7" w:firstLine="720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>- 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220644" w:rsidRPr="00285551" w:rsidRDefault="00220644" w:rsidP="00220644">
      <w:pPr>
        <w:autoSpaceDE w:val="0"/>
        <w:autoSpaceDN w:val="0"/>
        <w:adjustRightInd w:val="0"/>
        <w:ind w:left="727"/>
        <w:contextualSpacing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>2.2. Задачи Центра:</w:t>
      </w:r>
    </w:p>
    <w:p w:rsidR="00220644" w:rsidRPr="00285551" w:rsidRDefault="00220644" w:rsidP="00220644">
      <w:pPr>
        <w:numPr>
          <w:ilvl w:val="0"/>
          <w:numId w:val="12"/>
        </w:numPr>
        <w:tabs>
          <w:tab w:val="clear" w:pos="720"/>
          <w:tab w:val="num" w:pos="1468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 </w:t>
      </w:r>
    </w:p>
    <w:p w:rsidR="00220644" w:rsidRPr="00285551" w:rsidRDefault="00220644" w:rsidP="00220644">
      <w:pPr>
        <w:numPr>
          <w:ilvl w:val="0"/>
          <w:numId w:val="12"/>
        </w:numPr>
        <w:tabs>
          <w:tab w:val="clear" w:pos="720"/>
          <w:tab w:val="num" w:pos="1428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lastRenderedPageBreak/>
        <w:t xml:space="preserve">создание условий для реализации </w:t>
      </w:r>
      <w:proofErr w:type="spellStart"/>
      <w:r w:rsidRPr="00285551">
        <w:rPr>
          <w:rFonts w:asciiTheme="minorHAnsi" w:hAnsiTheme="minorHAnsi"/>
          <w:sz w:val="28"/>
          <w:szCs w:val="28"/>
        </w:rPr>
        <w:t>разноуровневых</w:t>
      </w:r>
      <w:proofErr w:type="spellEnd"/>
      <w:r w:rsidRPr="00285551">
        <w:rPr>
          <w:rFonts w:asciiTheme="minorHAnsi" w:hAnsiTheme="minorHAnsi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220644" w:rsidRPr="00285551" w:rsidRDefault="00220644" w:rsidP="00220644">
      <w:pPr>
        <w:numPr>
          <w:ilvl w:val="0"/>
          <w:numId w:val="12"/>
        </w:numPr>
        <w:tabs>
          <w:tab w:val="clear" w:pos="720"/>
          <w:tab w:val="num" w:pos="1490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создание целостной системы дополнительного образования в Центре, обеспеченной единством учебных и воспитательных требований, преемственностью </w:t>
      </w:r>
      <w:bookmarkStart w:id="3" w:name="page55"/>
      <w:bookmarkEnd w:id="3"/>
      <w:r w:rsidRPr="00285551">
        <w:rPr>
          <w:rFonts w:asciiTheme="minorHAnsi" w:hAnsiTheme="minorHAnsi"/>
          <w:sz w:val="28"/>
          <w:szCs w:val="28"/>
        </w:rPr>
        <w:t xml:space="preserve">содержания основного и дополнительного образования, а также единством </w:t>
      </w:r>
      <w:proofErr w:type="gramStart"/>
      <w:r w:rsidRPr="00285551">
        <w:rPr>
          <w:rFonts w:asciiTheme="minorHAnsi" w:hAnsiTheme="minorHAnsi"/>
          <w:sz w:val="28"/>
          <w:szCs w:val="28"/>
        </w:rPr>
        <w:t>методических подходов</w:t>
      </w:r>
      <w:proofErr w:type="gramEnd"/>
      <w:r w:rsidRPr="00285551">
        <w:rPr>
          <w:rFonts w:asciiTheme="minorHAnsi" w:hAnsiTheme="minorHAnsi"/>
          <w:sz w:val="28"/>
          <w:szCs w:val="28"/>
        </w:rPr>
        <w:t>;</w:t>
      </w:r>
    </w:p>
    <w:p w:rsidR="00220644" w:rsidRPr="00285551" w:rsidRDefault="00220644" w:rsidP="00220644">
      <w:pPr>
        <w:numPr>
          <w:ilvl w:val="0"/>
          <w:numId w:val="13"/>
        </w:numPr>
        <w:tabs>
          <w:tab w:val="clear" w:pos="720"/>
          <w:tab w:val="num" w:pos="1667"/>
        </w:tabs>
        <w:overflowPunct w:val="0"/>
        <w:autoSpaceDE w:val="0"/>
        <w:autoSpaceDN w:val="0"/>
        <w:adjustRightInd w:val="0"/>
        <w:ind w:left="0" w:firstLine="713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220644" w:rsidRPr="00285551" w:rsidRDefault="00220644" w:rsidP="00220644">
      <w:pPr>
        <w:numPr>
          <w:ilvl w:val="0"/>
          <w:numId w:val="13"/>
        </w:numPr>
        <w:tabs>
          <w:tab w:val="clear" w:pos="720"/>
          <w:tab w:val="num" w:pos="1557"/>
        </w:tabs>
        <w:overflowPunct w:val="0"/>
        <w:autoSpaceDE w:val="0"/>
        <w:autoSpaceDN w:val="0"/>
        <w:adjustRightInd w:val="0"/>
        <w:ind w:left="0" w:firstLine="713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220644" w:rsidRPr="00285551" w:rsidRDefault="00220644" w:rsidP="00220644">
      <w:pPr>
        <w:numPr>
          <w:ilvl w:val="0"/>
          <w:numId w:val="13"/>
        </w:numPr>
        <w:tabs>
          <w:tab w:val="clear" w:pos="720"/>
          <w:tab w:val="num" w:pos="1432"/>
        </w:tabs>
        <w:overflowPunct w:val="0"/>
        <w:autoSpaceDE w:val="0"/>
        <w:autoSpaceDN w:val="0"/>
        <w:adjustRightInd w:val="0"/>
        <w:ind w:left="0" w:firstLine="713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организация системы внеурочной деятельности в каникулярный период, разработка и реализация образовательных программ для пришкольных лагерей; </w:t>
      </w:r>
    </w:p>
    <w:p w:rsidR="00220644" w:rsidRPr="00285551" w:rsidRDefault="00220644" w:rsidP="00220644">
      <w:pPr>
        <w:numPr>
          <w:ilvl w:val="0"/>
          <w:numId w:val="13"/>
        </w:numPr>
        <w:tabs>
          <w:tab w:val="clear" w:pos="720"/>
          <w:tab w:val="num" w:pos="1622"/>
        </w:tabs>
        <w:overflowPunct w:val="0"/>
        <w:autoSpaceDE w:val="0"/>
        <w:autoSpaceDN w:val="0"/>
        <w:adjustRightInd w:val="0"/>
        <w:ind w:left="0" w:firstLine="713"/>
        <w:contextualSpacing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Pr="00285551">
        <w:rPr>
          <w:rFonts w:asciiTheme="minorHAnsi" w:hAnsiTheme="minorHAnsi"/>
          <w:sz w:val="28"/>
          <w:szCs w:val="28"/>
        </w:rPr>
        <w:t>медиаграмотности</w:t>
      </w:r>
      <w:proofErr w:type="spellEnd"/>
      <w:r w:rsidRPr="00285551">
        <w:rPr>
          <w:rFonts w:asciiTheme="minorHAnsi" w:hAnsiTheme="minorHAnsi"/>
          <w:sz w:val="28"/>
          <w:szCs w:val="28"/>
        </w:rPr>
        <w:t xml:space="preserve"> у </w:t>
      </w:r>
      <w:proofErr w:type="gramStart"/>
      <w:r w:rsidRPr="00285551">
        <w:rPr>
          <w:rFonts w:asciiTheme="minorHAnsi" w:hAnsiTheme="minorHAnsi"/>
          <w:sz w:val="28"/>
          <w:szCs w:val="28"/>
        </w:rPr>
        <w:t>обучающихся</w:t>
      </w:r>
      <w:proofErr w:type="gramEnd"/>
      <w:r w:rsidRPr="00285551">
        <w:rPr>
          <w:rFonts w:asciiTheme="minorHAnsi" w:hAnsiTheme="minorHAnsi"/>
          <w:sz w:val="28"/>
          <w:szCs w:val="28"/>
        </w:rPr>
        <w:t xml:space="preserve">; </w:t>
      </w:r>
    </w:p>
    <w:p w:rsidR="00220644" w:rsidRPr="00285551" w:rsidRDefault="00220644" w:rsidP="00220644">
      <w:pPr>
        <w:numPr>
          <w:ilvl w:val="0"/>
          <w:numId w:val="13"/>
        </w:numPr>
        <w:tabs>
          <w:tab w:val="clear" w:pos="720"/>
          <w:tab w:val="num" w:pos="1691"/>
        </w:tabs>
        <w:overflowPunct w:val="0"/>
        <w:autoSpaceDE w:val="0"/>
        <w:autoSpaceDN w:val="0"/>
        <w:adjustRightInd w:val="0"/>
        <w:ind w:left="0" w:firstLine="713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областного, республиканского и всероссийского уровня; </w:t>
      </w:r>
    </w:p>
    <w:p w:rsidR="00220644" w:rsidRPr="00285551" w:rsidRDefault="00220644" w:rsidP="00220644">
      <w:pPr>
        <w:numPr>
          <w:ilvl w:val="0"/>
          <w:numId w:val="13"/>
        </w:numPr>
        <w:tabs>
          <w:tab w:val="clear" w:pos="720"/>
          <w:tab w:val="num" w:pos="1519"/>
        </w:tabs>
        <w:overflowPunct w:val="0"/>
        <w:autoSpaceDE w:val="0"/>
        <w:autoSpaceDN w:val="0"/>
        <w:adjustRightInd w:val="0"/>
        <w:ind w:left="0" w:firstLine="713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 </w:t>
      </w:r>
    </w:p>
    <w:p w:rsidR="00220644" w:rsidRPr="00285551" w:rsidRDefault="00220644" w:rsidP="00220644">
      <w:pPr>
        <w:numPr>
          <w:ilvl w:val="0"/>
          <w:numId w:val="13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1560" w:hanging="847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развитие шахматного образования; </w:t>
      </w:r>
    </w:p>
    <w:p w:rsidR="00220644" w:rsidRPr="00285551" w:rsidRDefault="00220644" w:rsidP="00220644">
      <w:pPr>
        <w:numPr>
          <w:ilvl w:val="0"/>
          <w:numId w:val="13"/>
        </w:numPr>
        <w:tabs>
          <w:tab w:val="clear" w:pos="720"/>
          <w:tab w:val="num" w:pos="1861"/>
        </w:tabs>
        <w:overflowPunct w:val="0"/>
        <w:autoSpaceDE w:val="0"/>
        <w:autoSpaceDN w:val="0"/>
        <w:adjustRightInd w:val="0"/>
        <w:ind w:left="0" w:firstLine="713"/>
        <w:contextualSpacing/>
        <w:jc w:val="both"/>
        <w:rPr>
          <w:rFonts w:asciiTheme="minorHAnsi" w:hAnsiTheme="minorHAnsi"/>
          <w:sz w:val="28"/>
          <w:szCs w:val="28"/>
        </w:rPr>
      </w:pPr>
      <w:proofErr w:type="gramStart"/>
      <w:r w:rsidRPr="00285551">
        <w:rPr>
          <w:rFonts w:asciiTheme="minorHAnsi" w:hAnsiTheme="minorHAnsi"/>
          <w:sz w:val="28"/>
          <w:szCs w:val="28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285551">
        <w:rPr>
          <w:rFonts w:asciiTheme="minorHAnsi" w:hAnsiTheme="minorHAnsi"/>
          <w:sz w:val="28"/>
          <w:szCs w:val="28"/>
        </w:rPr>
        <w:t>социокультурного</w:t>
      </w:r>
      <w:proofErr w:type="spellEnd"/>
      <w:r w:rsidRPr="00285551">
        <w:rPr>
          <w:rFonts w:asciiTheme="minorHAnsi" w:hAnsiTheme="minorHAnsi"/>
          <w:sz w:val="28"/>
          <w:szCs w:val="28"/>
        </w:rPr>
        <w:t xml:space="preserve"> профилей. </w:t>
      </w:r>
      <w:proofErr w:type="gramEnd"/>
    </w:p>
    <w:p w:rsidR="00220644" w:rsidRPr="00285551" w:rsidRDefault="00220644" w:rsidP="00220644">
      <w:pPr>
        <w:overflowPunct w:val="0"/>
        <w:autoSpaceDE w:val="0"/>
        <w:autoSpaceDN w:val="0"/>
        <w:adjustRightInd w:val="0"/>
        <w:ind w:firstLine="720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>2.3. Выполняя эти задачи, Центр является структурным подразделением МКОУ  «Каякентская СОШ №1» 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220644" w:rsidRPr="00285551" w:rsidRDefault="00220644" w:rsidP="00220644">
      <w:pPr>
        <w:numPr>
          <w:ilvl w:val="0"/>
          <w:numId w:val="14"/>
        </w:numPr>
        <w:tabs>
          <w:tab w:val="clear" w:pos="720"/>
          <w:tab w:val="num" w:pos="1088"/>
        </w:tabs>
        <w:overflowPunct w:val="0"/>
        <w:autoSpaceDE w:val="0"/>
        <w:autoSpaceDN w:val="0"/>
        <w:adjustRightInd w:val="0"/>
        <w:ind w:left="0" w:firstLine="713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285551">
        <w:rPr>
          <w:rFonts w:asciiTheme="minorHAnsi" w:hAnsiTheme="minorHAnsi"/>
          <w:sz w:val="28"/>
          <w:szCs w:val="28"/>
        </w:rPr>
        <w:t>социокультурного</w:t>
      </w:r>
      <w:proofErr w:type="spellEnd"/>
      <w:r w:rsidRPr="00285551">
        <w:rPr>
          <w:rFonts w:asciiTheme="minorHAnsi" w:hAnsiTheme="minorHAnsi"/>
          <w:sz w:val="28"/>
          <w:szCs w:val="28"/>
        </w:rPr>
        <w:t xml:space="preserve"> профилей, привлекает детей, обучающихся и их родителей (законных представителей) к соответствующей деятельности в рамках реализации этих программ. </w:t>
      </w:r>
    </w:p>
    <w:p w:rsidR="00220644" w:rsidRPr="00285551" w:rsidRDefault="00220644" w:rsidP="00220644">
      <w:pPr>
        <w:numPr>
          <w:ilvl w:val="0"/>
          <w:numId w:val="14"/>
        </w:numPr>
        <w:tabs>
          <w:tab w:val="clear" w:pos="720"/>
          <w:tab w:val="num" w:pos="1167"/>
        </w:tabs>
        <w:overflowPunct w:val="0"/>
        <w:autoSpaceDE w:val="0"/>
        <w:autoSpaceDN w:val="0"/>
        <w:adjustRightInd w:val="0"/>
        <w:ind w:left="0" w:firstLine="713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 </w:t>
      </w:r>
    </w:p>
    <w:p w:rsidR="00220644" w:rsidRPr="00285551" w:rsidRDefault="00220644" w:rsidP="00220644">
      <w:pPr>
        <w:tabs>
          <w:tab w:val="num" w:pos="1148"/>
        </w:tabs>
        <w:overflowPunct w:val="0"/>
        <w:autoSpaceDE w:val="0"/>
        <w:autoSpaceDN w:val="0"/>
        <w:adjustRightInd w:val="0"/>
        <w:ind w:left="720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2.2.3. Центр взаимодействует </w:t>
      </w:r>
      <w:proofErr w:type="gramStart"/>
      <w:r w:rsidRPr="00285551">
        <w:rPr>
          <w:rFonts w:asciiTheme="minorHAnsi" w:hAnsiTheme="minorHAnsi"/>
          <w:sz w:val="28"/>
          <w:szCs w:val="28"/>
        </w:rPr>
        <w:t>с</w:t>
      </w:r>
      <w:proofErr w:type="gramEnd"/>
      <w:r w:rsidRPr="00285551">
        <w:rPr>
          <w:rFonts w:asciiTheme="minorHAnsi" w:hAnsiTheme="minorHAnsi"/>
          <w:sz w:val="28"/>
          <w:szCs w:val="28"/>
        </w:rPr>
        <w:t xml:space="preserve">: </w:t>
      </w:r>
      <w:bookmarkStart w:id="4" w:name="page57"/>
      <w:bookmarkEnd w:id="4"/>
    </w:p>
    <w:p w:rsidR="00220644" w:rsidRPr="00285551" w:rsidRDefault="00220644" w:rsidP="00220644">
      <w:pPr>
        <w:tabs>
          <w:tab w:val="num" w:pos="1148"/>
        </w:tabs>
        <w:overflowPunct w:val="0"/>
        <w:autoSpaceDE w:val="0"/>
        <w:autoSpaceDN w:val="0"/>
        <w:adjustRightInd w:val="0"/>
        <w:ind w:left="720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lastRenderedPageBreak/>
        <w:t xml:space="preserve">- различными образовательными организациями в форме сетевого взаимодействия; </w:t>
      </w:r>
    </w:p>
    <w:p w:rsidR="00220644" w:rsidRPr="00285551" w:rsidRDefault="00220644" w:rsidP="00220644">
      <w:pPr>
        <w:numPr>
          <w:ilvl w:val="0"/>
          <w:numId w:val="15"/>
        </w:numPr>
        <w:tabs>
          <w:tab w:val="clear" w:pos="720"/>
          <w:tab w:val="num" w:pos="887"/>
        </w:tabs>
        <w:overflowPunct w:val="0"/>
        <w:autoSpaceDE w:val="0"/>
        <w:autoSpaceDN w:val="0"/>
        <w:adjustRightInd w:val="0"/>
        <w:ind w:left="887" w:hanging="167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использует дистанционные формы реализации образовательных программ </w:t>
      </w:r>
    </w:p>
    <w:p w:rsidR="00220644" w:rsidRPr="00285551" w:rsidRDefault="00220644" w:rsidP="00220644">
      <w:pPr>
        <w:autoSpaceDE w:val="0"/>
        <w:autoSpaceDN w:val="0"/>
        <w:adjustRightInd w:val="0"/>
        <w:contextualSpacing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b/>
          <w:bCs/>
          <w:sz w:val="28"/>
          <w:szCs w:val="28"/>
        </w:rPr>
        <w:t>3. Порядок управления Центром</w:t>
      </w:r>
    </w:p>
    <w:p w:rsidR="00220644" w:rsidRPr="00285551" w:rsidRDefault="00220644" w:rsidP="00220644">
      <w:pPr>
        <w:numPr>
          <w:ilvl w:val="0"/>
          <w:numId w:val="16"/>
        </w:numPr>
        <w:tabs>
          <w:tab w:val="clear" w:pos="720"/>
          <w:tab w:val="num" w:pos="1390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МКОУ «Каякентская СОШ31». </w:t>
      </w:r>
    </w:p>
    <w:p w:rsidR="00220644" w:rsidRPr="00285551" w:rsidRDefault="00220644" w:rsidP="00220644">
      <w:pPr>
        <w:numPr>
          <w:ilvl w:val="0"/>
          <w:numId w:val="16"/>
        </w:numPr>
        <w:tabs>
          <w:tab w:val="clear" w:pos="720"/>
          <w:tab w:val="num" w:pos="1244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Директор МКОУ «Каякентская СОШ №1» назначает локальным актом руководителя Центра. Руководителем Центра может быть назначен один из заместителей директора </w:t>
      </w:r>
      <w:proofErr w:type="gramStart"/>
      <w:r w:rsidRPr="00285551">
        <w:rPr>
          <w:rFonts w:asciiTheme="minorHAnsi" w:hAnsiTheme="minorHAnsi"/>
          <w:sz w:val="28"/>
          <w:szCs w:val="28"/>
        </w:rPr>
        <w:t>Учреждения</w:t>
      </w:r>
      <w:proofErr w:type="gramEnd"/>
      <w:r w:rsidRPr="00285551">
        <w:rPr>
          <w:rFonts w:asciiTheme="minorHAnsi" w:hAnsiTheme="minorHAnsi"/>
          <w:sz w:val="28"/>
          <w:szCs w:val="28"/>
        </w:rPr>
        <w:t xml:space="preserve"> в рамках исполняемых им должностных обязанностей, либо по совместительству. </w:t>
      </w:r>
    </w:p>
    <w:p w:rsidR="00220644" w:rsidRPr="00285551" w:rsidRDefault="00220644" w:rsidP="00220644">
      <w:pPr>
        <w:overflowPunct w:val="0"/>
        <w:autoSpaceDE w:val="0"/>
        <w:autoSpaceDN w:val="0"/>
        <w:adjustRightInd w:val="0"/>
        <w:ind w:left="7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 Руководителем Центра также может быть назначен педагог образовательной организации в соответствии со штатным расписанием, либо по совместительству. </w:t>
      </w:r>
    </w:p>
    <w:p w:rsidR="00220644" w:rsidRPr="00285551" w:rsidRDefault="00220644" w:rsidP="00220644">
      <w:pPr>
        <w:overflowPunct w:val="0"/>
        <w:autoSpaceDE w:val="0"/>
        <w:autoSpaceDN w:val="0"/>
        <w:adjustRightInd w:val="0"/>
        <w:ind w:left="7" w:firstLine="720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Размер ставки и оплаты руководителя Центра определяется Директором МКОУ «Каякентская СОШ №1» в соответствии и в пределах фонда оплаты труда. </w:t>
      </w:r>
    </w:p>
    <w:p w:rsidR="00220644" w:rsidRPr="00285551" w:rsidRDefault="00220644" w:rsidP="00220644">
      <w:pPr>
        <w:numPr>
          <w:ilvl w:val="0"/>
          <w:numId w:val="16"/>
        </w:numPr>
        <w:tabs>
          <w:tab w:val="clear" w:pos="720"/>
          <w:tab w:val="num" w:pos="1207"/>
        </w:tabs>
        <w:overflowPunct w:val="0"/>
        <w:autoSpaceDE w:val="0"/>
        <w:autoSpaceDN w:val="0"/>
        <w:adjustRightInd w:val="0"/>
        <w:ind w:left="1207" w:hanging="487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Руководитель Центра обязан: </w:t>
      </w:r>
    </w:p>
    <w:p w:rsidR="00220644" w:rsidRPr="00285551" w:rsidRDefault="00220644" w:rsidP="00220644">
      <w:pPr>
        <w:numPr>
          <w:ilvl w:val="0"/>
          <w:numId w:val="17"/>
        </w:numPr>
        <w:tabs>
          <w:tab w:val="num" w:pos="1427"/>
        </w:tabs>
        <w:overflowPunct w:val="0"/>
        <w:autoSpaceDE w:val="0"/>
        <w:autoSpaceDN w:val="0"/>
        <w:adjustRightInd w:val="0"/>
        <w:ind w:left="1427" w:hanging="707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осуществлять оперативное руководство Центром; </w:t>
      </w:r>
    </w:p>
    <w:p w:rsidR="00220644" w:rsidRPr="00285551" w:rsidRDefault="00220644" w:rsidP="00220644">
      <w:pPr>
        <w:numPr>
          <w:ilvl w:val="0"/>
          <w:numId w:val="17"/>
        </w:numPr>
        <w:tabs>
          <w:tab w:val="num" w:pos="1536"/>
        </w:tabs>
        <w:overflowPunct w:val="0"/>
        <w:autoSpaceDE w:val="0"/>
        <w:autoSpaceDN w:val="0"/>
        <w:adjustRightInd w:val="0"/>
        <w:ind w:left="7" w:right="20" w:firstLine="713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согласовывать программы развития, планы работ, отчеты и сметы расходов Центра с Директором МКОУ «Каякентская СОШ №1»; </w:t>
      </w:r>
    </w:p>
    <w:p w:rsidR="00220644" w:rsidRPr="00285551" w:rsidRDefault="00220644" w:rsidP="00220644">
      <w:pPr>
        <w:numPr>
          <w:ilvl w:val="0"/>
          <w:numId w:val="17"/>
        </w:numPr>
        <w:tabs>
          <w:tab w:val="num" w:pos="1534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220644" w:rsidRPr="00285551" w:rsidRDefault="00220644" w:rsidP="00220644">
      <w:pPr>
        <w:numPr>
          <w:ilvl w:val="0"/>
          <w:numId w:val="17"/>
        </w:numPr>
        <w:tabs>
          <w:tab w:val="num" w:pos="1527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отчитываться  перед  Директором  МКОУ «Каякентская СОШ №1»  о  результатах  работы Центра; </w:t>
      </w:r>
    </w:p>
    <w:p w:rsidR="00220644" w:rsidRPr="00285551" w:rsidRDefault="00220644" w:rsidP="00220644">
      <w:pPr>
        <w:numPr>
          <w:ilvl w:val="0"/>
          <w:numId w:val="17"/>
        </w:numPr>
        <w:tabs>
          <w:tab w:val="num" w:pos="1543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выполнять иные обязанности, предусмотренные законодательством, уставом МКОУ «Каякентская СОШ №1» , должностной инструкцией и настоящим Положением. </w:t>
      </w:r>
    </w:p>
    <w:p w:rsidR="00220644" w:rsidRPr="00285551" w:rsidRDefault="00220644" w:rsidP="00220644">
      <w:pPr>
        <w:overflowPunct w:val="0"/>
        <w:autoSpaceDE w:val="0"/>
        <w:autoSpaceDN w:val="0"/>
        <w:adjustRightInd w:val="0"/>
        <w:ind w:left="727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3.4. Руководитель Центра вправе: </w:t>
      </w:r>
    </w:p>
    <w:p w:rsidR="00220644" w:rsidRPr="00285551" w:rsidRDefault="00220644" w:rsidP="00220644">
      <w:pPr>
        <w:numPr>
          <w:ilvl w:val="0"/>
          <w:numId w:val="18"/>
        </w:numPr>
        <w:tabs>
          <w:tab w:val="clear" w:pos="720"/>
          <w:tab w:val="num" w:pos="1487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осуществлять подбор и расстановку кадров Центра, прием на работу которых осуществляется приказом Директора МКОУ «Каякентская СОШ №1»; </w:t>
      </w:r>
    </w:p>
    <w:p w:rsidR="00220644" w:rsidRPr="00285551" w:rsidRDefault="00220644" w:rsidP="00220644">
      <w:pPr>
        <w:numPr>
          <w:ilvl w:val="0"/>
          <w:numId w:val="18"/>
        </w:numPr>
        <w:tabs>
          <w:tab w:val="clear" w:pos="720"/>
          <w:tab w:val="num" w:pos="1499"/>
        </w:tabs>
        <w:overflowPunct w:val="0"/>
        <w:autoSpaceDE w:val="0"/>
        <w:autoSpaceDN w:val="0"/>
        <w:adjustRightInd w:val="0"/>
        <w:ind w:left="7" w:hanging="7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по согласованию с Директором МКОУ «Каякентская СОШ №1»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285551">
        <w:rPr>
          <w:rFonts w:asciiTheme="minorHAnsi" w:hAnsiTheme="minorHAnsi"/>
          <w:sz w:val="28"/>
          <w:szCs w:val="28"/>
        </w:rPr>
        <w:t>контроль за</w:t>
      </w:r>
      <w:proofErr w:type="gramEnd"/>
      <w:r w:rsidRPr="00285551">
        <w:rPr>
          <w:rFonts w:asciiTheme="minorHAnsi" w:hAnsiTheme="minorHAnsi"/>
          <w:sz w:val="28"/>
          <w:szCs w:val="28"/>
        </w:rPr>
        <w:t xml:space="preserve"> его реализацией; </w:t>
      </w:r>
    </w:p>
    <w:p w:rsidR="00220644" w:rsidRPr="00285551" w:rsidRDefault="00220644" w:rsidP="00220644">
      <w:pPr>
        <w:numPr>
          <w:ilvl w:val="1"/>
          <w:numId w:val="19"/>
        </w:numPr>
        <w:tabs>
          <w:tab w:val="clear" w:pos="1440"/>
          <w:tab w:val="num" w:pos="1588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 xml:space="preserve">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220644" w:rsidRPr="00285551" w:rsidRDefault="00220644" w:rsidP="00220644">
      <w:pPr>
        <w:tabs>
          <w:tab w:val="num" w:pos="227"/>
        </w:tabs>
        <w:overflowPunct w:val="0"/>
        <w:autoSpaceDE w:val="0"/>
        <w:autoSpaceDN w:val="0"/>
        <w:adjustRightInd w:val="0"/>
        <w:ind w:left="7"/>
        <w:contextualSpacing/>
        <w:jc w:val="both"/>
        <w:rPr>
          <w:rFonts w:asciiTheme="minorHAnsi" w:hAnsiTheme="minorHAnsi"/>
          <w:sz w:val="28"/>
          <w:szCs w:val="28"/>
        </w:rPr>
      </w:pPr>
      <w:r w:rsidRPr="00285551">
        <w:rPr>
          <w:rFonts w:asciiTheme="minorHAnsi" w:hAnsiTheme="minorHAnsi"/>
          <w:sz w:val="28"/>
          <w:szCs w:val="28"/>
        </w:rPr>
        <w:tab/>
      </w:r>
      <w:r w:rsidRPr="00285551">
        <w:rPr>
          <w:rFonts w:asciiTheme="minorHAnsi" w:hAnsiTheme="minorHAnsi"/>
          <w:sz w:val="28"/>
          <w:szCs w:val="28"/>
        </w:rPr>
        <w:tab/>
        <w:t xml:space="preserve">3.4.4. по согласованию с Директором МКОУ «Каякентская СОШ №1» осуществляет организацию и проведение мероприятий по профилю направлений деятельности Центра; </w:t>
      </w:r>
    </w:p>
    <w:p w:rsidR="00220644" w:rsidRPr="00285551" w:rsidRDefault="00220644" w:rsidP="00220644">
      <w:pPr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Theme="minorHAnsi" w:hAnsiTheme="minorHAnsi"/>
          <w:sz w:val="28"/>
          <w:szCs w:val="28"/>
        </w:rPr>
      </w:pPr>
      <w:bookmarkStart w:id="5" w:name="page59"/>
      <w:bookmarkEnd w:id="5"/>
      <w:r w:rsidRPr="00285551">
        <w:rPr>
          <w:rFonts w:asciiTheme="minorHAnsi" w:hAnsiTheme="minorHAnsi"/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220644" w:rsidRPr="00285551" w:rsidRDefault="00220644" w:rsidP="00220644">
      <w:pPr>
        <w:rPr>
          <w:rFonts w:asciiTheme="minorHAnsi" w:hAnsiTheme="minorHAnsi"/>
        </w:rPr>
      </w:pPr>
    </w:p>
    <w:p w:rsidR="007D61F4" w:rsidRPr="00285551" w:rsidRDefault="007D61F4" w:rsidP="007D61F4">
      <w:pPr>
        <w:rPr>
          <w:rFonts w:asciiTheme="minorHAnsi" w:hAnsiTheme="minorHAnsi" w:cs="Times New Roman"/>
          <w:sz w:val="28"/>
          <w:szCs w:val="28"/>
        </w:rPr>
      </w:pPr>
    </w:p>
    <w:sectPr w:rsidR="007D61F4" w:rsidRPr="00285551" w:rsidSect="00220644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0000759A"/>
    <w:lvl w:ilvl="0" w:tplc="000023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1A49"/>
    <w:multiLevelType w:val="hybridMultilevel"/>
    <w:tmpl w:val="00005F32"/>
    <w:lvl w:ilvl="0" w:tplc="00003B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22EE"/>
    <w:multiLevelType w:val="hybridMultilevel"/>
    <w:tmpl w:val="00004B40"/>
    <w:lvl w:ilvl="0" w:tplc="00005878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323B"/>
    <w:multiLevelType w:val="hybridMultilevel"/>
    <w:tmpl w:val="00002213"/>
    <w:lvl w:ilvl="0" w:tplc="0000260D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3A9E"/>
    <w:multiLevelType w:val="hybridMultilevel"/>
    <w:tmpl w:val="0000797D"/>
    <w:lvl w:ilvl="0" w:tplc="00005F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DDC">
      <w:start w:val="3"/>
      <w:numFmt w:val="decimal"/>
      <w:lvlText w:val="3.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B36"/>
    <w:multiLevelType w:val="hybridMultilevel"/>
    <w:tmpl w:val="00005CFD"/>
    <w:lvl w:ilvl="0" w:tplc="00003E12">
      <w:start w:val="1"/>
      <w:numFmt w:val="decimal"/>
      <w:lvlText w:val="3.3.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6B89"/>
    <w:multiLevelType w:val="hybridMultilevel"/>
    <w:tmpl w:val="0000030A"/>
    <w:lvl w:ilvl="0" w:tplc="0000301C">
      <w:start w:val="4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E45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D71118"/>
    <w:multiLevelType w:val="hybridMultilevel"/>
    <w:tmpl w:val="E0466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8"/>
  </w:num>
  <w:num w:numId="5">
    <w:abstractNumId w:val="10"/>
  </w:num>
  <w:num w:numId="6">
    <w:abstractNumId w:val="17"/>
  </w:num>
  <w:num w:numId="7">
    <w:abstractNumId w:val="12"/>
  </w:num>
  <w:num w:numId="8">
    <w:abstractNumId w:val="16"/>
  </w:num>
  <w:num w:numId="9">
    <w:abstractNumId w:val="15"/>
  </w:num>
  <w:num w:numId="10">
    <w:abstractNumId w:val="11"/>
  </w:num>
  <w:num w:numId="11">
    <w:abstractNumId w:val="8"/>
  </w:num>
  <w:num w:numId="12">
    <w:abstractNumId w:val="4"/>
  </w:num>
  <w:num w:numId="13">
    <w:abstractNumId w:val="7"/>
  </w:num>
  <w:num w:numId="14">
    <w:abstractNumId w:val="1"/>
  </w:num>
  <w:num w:numId="15">
    <w:abstractNumId w:val="0"/>
  </w:num>
  <w:num w:numId="16">
    <w:abstractNumId w:val="3"/>
  </w:num>
  <w:num w:numId="17">
    <w:abstractNumId w:val="6"/>
  </w:num>
  <w:num w:numId="18">
    <w:abstractNumId w:val="2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50C1"/>
    <w:rsid w:val="00174985"/>
    <w:rsid w:val="00190BAE"/>
    <w:rsid w:val="00220644"/>
    <w:rsid w:val="00285551"/>
    <w:rsid w:val="00364B73"/>
    <w:rsid w:val="0058524F"/>
    <w:rsid w:val="00724F2C"/>
    <w:rsid w:val="00735707"/>
    <w:rsid w:val="007D61F4"/>
    <w:rsid w:val="007D72BE"/>
    <w:rsid w:val="00845336"/>
    <w:rsid w:val="009A2F79"/>
    <w:rsid w:val="009C1E04"/>
    <w:rsid w:val="00AC2B16"/>
    <w:rsid w:val="00AD5068"/>
    <w:rsid w:val="00BF6DCF"/>
    <w:rsid w:val="00CE50C1"/>
    <w:rsid w:val="00F551CE"/>
    <w:rsid w:val="00F9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20644"/>
    <w:pPr>
      <w:spacing w:after="0" w:line="240" w:lineRule="auto"/>
    </w:pPr>
  </w:style>
  <w:style w:type="paragraph" w:customStyle="1" w:styleId="Default">
    <w:name w:val="Default"/>
    <w:uiPriority w:val="99"/>
    <w:rsid w:val="002206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8</cp:revision>
  <cp:lastPrinted>2019-07-15T08:34:00Z</cp:lastPrinted>
  <dcterms:created xsi:type="dcterms:W3CDTF">2019-07-13T19:17:00Z</dcterms:created>
  <dcterms:modified xsi:type="dcterms:W3CDTF">2019-07-15T08:36:00Z</dcterms:modified>
</cp:coreProperties>
</file>